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766B1" w:rsidRDefault="005766B1">
      <w:pPr>
        <w:pBdr>
          <w:top w:val="nil"/>
          <w:left w:val="nil"/>
          <w:bottom w:val="nil"/>
          <w:right w:val="nil"/>
          <w:between w:val="nil"/>
        </w:pBdr>
        <w:jc w:val="center"/>
        <w:rPr>
          <w:rFonts w:ascii="Times New Roman" w:eastAsia="Times New Roman" w:hAnsi="Times New Roman" w:cs="Times New Roman"/>
          <w:color w:val="000000"/>
          <w:sz w:val="20"/>
          <w:szCs w:val="20"/>
        </w:rPr>
      </w:pPr>
    </w:p>
    <w:p w:rsidR="005766B1" w:rsidRDefault="005766B1">
      <w:pPr>
        <w:pBdr>
          <w:top w:val="nil"/>
          <w:left w:val="nil"/>
          <w:bottom w:val="nil"/>
          <w:right w:val="nil"/>
          <w:between w:val="nil"/>
        </w:pBdr>
        <w:jc w:val="center"/>
        <w:rPr>
          <w:rFonts w:ascii="Times New Roman" w:eastAsia="Times New Roman" w:hAnsi="Times New Roman" w:cs="Times New Roman"/>
          <w:color w:val="000000"/>
          <w:sz w:val="20"/>
          <w:szCs w:val="20"/>
        </w:rPr>
      </w:pPr>
    </w:p>
    <w:p w:rsidR="005766B1" w:rsidRDefault="005766B1">
      <w:pPr>
        <w:pBdr>
          <w:top w:val="nil"/>
          <w:left w:val="nil"/>
          <w:bottom w:val="nil"/>
          <w:right w:val="nil"/>
          <w:between w:val="nil"/>
        </w:pBdr>
        <w:jc w:val="center"/>
        <w:rPr>
          <w:rFonts w:ascii="Times New Roman" w:eastAsia="Times New Roman" w:hAnsi="Times New Roman" w:cs="Times New Roman"/>
          <w:color w:val="000000"/>
          <w:sz w:val="20"/>
          <w:szCs w:val="20"/>
        </w:rPr>
      </w:pPr>
    </w:p>
    <w:p w:rsidR="005766B1" w:rsidRDefault="00000000">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extent cx="5180107" cy="2373985"/>
            <wp:effectExtent l="0" t="0" r="0" b="0"/>
            <wp:docPr id="2028012934" name="image1.jpg" descr="Afbeelding met vogel, tekst, logo, Lettertype&#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0" name="image1.jpg" descr="Afbeelding met vogel, tekst, logo, Lettertype&#10;&#10;Door AI gegenereerde inhoud is mogelijk onjuist."/>
                    <pic:cNvPicPr preferRelativeResize="0"/>
                  </pic:nvPicPr>
                  <pic:blipFill>
                    <a:blip r:embed="rId8"/>
                    <a:srcRect/>
                    <a:stretch>
                      <a:fillRect/>
                    </a:stretch>
                  </pic:blipFill>
                  <pic:spPr>
                    <a:xfrm>
                      <a:off x="0" y="0"/>
                      <a:ext cx="5180107" cy="2373985"/>
                    </a:xfrm>
                    <a:prstGeom prst="rect">
                      <a:avLst/>
                    </a:prstGeom>
                    <a:ln/>
                  </pic:spPr>
                </pic:pic>
              </a:graphicData>
            </a:graphic>
          </wp:inline>
        </w:drawing>
      </w:r>
    </w:p>
    <w:p w:rsidR="005766B1" w:rsidRDefault="005766B1">
      <w:pPr>
        <w:pBdr>
          <w:top w:val="nil"/>
          <w:left w:val="nil"/>
          <w:bottom w:val="nil"/>
          <w:right w:val="nil"/>
          <w:between w:val="nil"/>
        </w:pBdr>
        <w:ind w:left="1420"/>
        <w:rPr>
          <w:rFonts w:ascii="Times New Roman" w:eastAsia="Times New Roman" w:hAnsi="Times New Roman" w:cs="Times New Roman"/>
          <w:color w:val="000000"/>
          <w:sz w:val="20"/>
          <w:szCs w:val="20"/>
        </w:rPr>
      </w:pPr>
    </w:p>
    <w:p w:rsidR="005766B1" w:rsidRDefault="005766B1">
      <w:pPr>
        <w:pBdr>
          <w:top w:val="nil"/>
          <w:left w:val="nil"/>
          <w:bottom w:val="nil"/>
          <w:right w:val="nil"/>
          <w:between w:val="nil"/>
        </w:pBdr>
        <w:rPr>
          <w:rFonts w:ascii="Times New Roman" w:eastAsia="Times New Roman" w:hAnsi="Times New Roman" w:cs="Times New Roman"/>
          <w:color w:val="000000"/>
          <w:sz w:val="20"/>
          <w:szCs w:val="20"/>
        </w:rPr>
      </w:pPr>
    </w:p>
    <w:p w:rsidR="005766B1" w:rsidRDefault="005766B1">
      <w:pPr>
        <w:pBdr>
          <w:top w:val="nil"/>
          <w:left w:val="nil"/>
          <w:bottom w:val="nil"/>
          <w:right w:val="nil"/>
          <w:between w:val="nil"/>
        </w:pBdr>
        <w:rPr>
          <w:rFonts w:ascii="Times New Roman" w:eastAsia="Times New Roman" w:hAnsi="Times New Roman" w:cs="Times New Roman"/>
          <w:color w:val="000000"/>
          <w:sz w:val="20"/>
          <w:szCs w:val="20"/>
        </w:rPr>
      </w:pPr>
    </w:p>
    <w:p w:rsidR="005766B1" w:rsidRDefault="005766B1">
      <w:pPr>
        <w:pBdr>
          <w:top w:val="nil"/>
          <w:left w:val="nil"/>
          <w:bottom w:val="nil"/>
          <w:right w:val="nil"/>
          <w:between w:val="nil"/>
        </w:pBdr>
        <w:rPr>
          <w:rFonts w:ascii="Times New Roman" w:eastAsia="Times New Roman" w:hAnsi="Times New Roman" w:cs="Times New Roman"/>
          <w:color w:val="000000"/>
          <w:sz w:val="20"/>
          <w:szCs w:val="20"/>
        </w:rPr>
      </w:pPr>
    </w:p>
    <w:p w:rsidR="005766B1" w:rsidRDefault="005766B1">
      <w:pPr>
        <w:pBdr>
          <w:top w:val="nil"/>
          <w:left w:val="nil"/>
          <w:bottom w:val="nil"/>
          <w:right w:val="nil"/>
          <w:between w:val="nil"/>
        </w:pBdr>
        <w:rPr>
          <w:rFonts w:ascii="Times New Roman" w:eastAsia="Times New Roman" w:hAnsi="Times New Roman" w:cs="Times New Roman"/>
          <w:color w:val="000000"/>
          <w:sz w:val="20"/>
          <w:szCs w:val="20"/>
        </w:rPr>
      </w:pPr>
    </w:p>
    <w:p w:rsidR="005766B1" w:rsidRDefault="005766B1">
      <w:pPr>
        <w:pBdr>
          <w:top w:val="nil"/>
          <w:left w:val="nil"/>
          <w:bottom w:val="nil"/>
          <w:right w:val="nil"/>
          <w:between w:val="nil"/>
        </w:pBdr>
        <w:rPr>
          <w:rFonts w:ascii="Times New Roman" w:eastAsia="Times New Roman" w:hAnsi="Times New Roman" w:cs="Times New Roman"/>
          <w:color w:val="000000"/>
          <w:sz w:val="20"/>
          <w:szCs w:val="20"/>
        </w:rPr>
      </w:pPr>
    </w:p>
    <w:p w:rsidR="005766B1" w:rsidRDefault="005766B1">
      <w:pPr>
        <w:pBdr>
          <w:top w:val="nil"/>
          <w:left w:val="nil"/>
          <w:bottom w:val="nil"/>
          <w:right w:val="nil"/>
          <w:between w:val="nil"/>
        </w:pBdr>
        <w:rPr>
          <w:rFonts w:ascii="Times New Roman" w:eastAsia="Times New Roman" w:hAnsi="Times New Roman" w:cs="Times New Roman"/>
          <w:color w:val="000000"/>
          <w:sz w:val="20"/>
          <w:szCs w:val="20"/>
        </w:rPr>
      </w:pPr>
    </w:p>
    <w:p w:rsidR="005766B1" w:rsidRDefault="005766B1">
      <w:pPr>
        <w:pBdr>
          <w:top w:val="nil"/>
          <w:left w:val="nil"/>
          <w:bottom w:val="nil"/>
          <w:right w:val="nil"/>
          <w:between w:val="nil"/>
        </w:pBdr>
        <w:rPr>
          <w:rFonts w:ascii="Times New Roman" w:eastAsia="Times New Roman" w:hAnsi="Times New Roman" w:cs="Times New Roman"/>
          <w:color w:val="000000"/>
          <w:sz w:val="20"/>
          <w:szCs w:val="20"/>
        </w:rPr>
      </w:pPr>
    </w:p>
    <w:p w:rsidR="005766B1" w:rsidRDefault="005766B1">
      <w:pPr>
        <w:pBdr>
          <w:top w:val="nil"/>
          <w:left w:val="nil"/>
          <w:bottom w:val="nil"/>
          <w:right w:val="nil"/>
          <w:between w:val="nil"/>
        </w:pBdr>
        <w:rPr>
          <w:rFonts w:ascii="Times New Roman" w:eastAsia="Times New Roman" w:hAnsi="Times New Roman" w:cs="Times New Roman"/>
          <w:color w:val="000000"/>
          <w:sz w:val="20"/>
          <w:szCs w:val="20"/>
        </w:rPr>
      </w:pPr>
    </w:p>
    <w:p w:rsidR="005766B1" w:rsidRDefault="005766B1">
      <w:pPr>
        <w:pBdr>
          <w:top w:val="nil"/>
          <w:left w:val="nil"/>
          <w:bottom w:val="nil"/>
          <w:right w:val="nil"/>
          <w:between w:val="nil"/>
        </w:pBdr>
        <w:rPr>
          <w:rFonts w:ascii="Times New Roman" w:eastAsia="Times New Roman" w:hAnsi="Times New Roman" w:cs="Times New Roman"/>
          <w:color w:val="000000"/>
          <w:sz w:val="20"/>
          <w:szCs w:val="20"/>
        </w:rPr>
      </w:pPr>
    </w:p>
    <w:p w:rsidR="005766B1" w:rsidRDefault="005766B1">
      <w:pPr>
        <w:pBdr>
          <w:top w:val="nil"/>
          <w:left w:val="nil"/>
          <w:bottom w:val="nil"/>
          <w:right w:val="nil"/>
          <w:between w:val="nil"/>
        </w:pBdr>
        <w:rPr>
          <w:rFonts w:ascii="Times New Roman" w:eastAsia="Times New Roman" w:hAnsi="Times New Roman" w:cs="Times New Roman"/>
          <w:color w:val="000000"/>
        </w:rPr>
      </w:pPr>
    </w:p>
    <w:p w:rsidR="005766B1" w:rsidRDefault="00000000">
      <w:pPr>
        <w:pStyle w:val="Titel"/>
        <w:ind w:firstLine="2747"/>
        <w:sectPr w:rsidR="005766B1">
          <w:footerReference w:type="default" r:id="rId9"/>
          <w:pgSz w:w="11910" w:h="16840"/>
          <w:pgMar w:top="1420" w:right="1260" w:bottom="280" w:left="1300" w:header="708" w:footer="708" w:gutter="0"/>
          <w:pgNumType w:start="2"/>
          <w:cols w:space="708"/>
        </w:sectPr>
      </w:pPr>
      <w:r>
        <w:t>PRIJZENBOEK 202</w:t>
      </w:r>
      <w:r w:rsidR="00922CFE">
        <w:t>6</w:t>
      </w:r>
    </w:p>
    <w:p w:rsidR="005766B1" w:rsidRDefault="00000000">
      <w:pPr>
        <w:keepNext/>
        <w:keepLines/>
        <w:widowControl/>
        <w:pBdr>
          <w:top w:val="nil"/>
          <w:left w:val="nil"/>
          <w:bottom w:val="nil"/>
          <w:right w:val="nil"/>
          <w:between w:val="nil"/>
        </w:pBdr>
        <w:spacing w:before="240" w:line="259" w:lineRule="auto"/>
        <w:ind w:left="360" w:hanging="360"/>
        <w:rPr>
          <w:rFonts w:ascii="Cambria" w:eastAsia="Cambria" w:hAnsi="Cambria" w:cs="Cambria"/>
          <w:color w:val="366091"/>
          <w:sz w:val="32"/>
          <w:szCs w:val="32"/>
        </w:rPr>
      </w:pPr>
      <w:r>
        <w:rPr>
          <w:rFonts w:ascii="Cambria" w:eastAsia="Cambria" w:hAnsi="Cambria" w:cs="Cambria"/>
          <w:color w:val="366091"/>
          <w:sz w:val="32"/>
          <w:szCs w:val="32"/>
        </w:rPr>
        <w:lastRenderedPageBreak/>
        <w:t>Inhoud</w:t>
      </w:r>
    </w:p>
    <w:sdt>
      <w:sdtPr>
        <w:id w:val="1547370787"/>
        <w:docPartObj>
          <w:docPartGallery w:val="Table of Contents"/>
          <w:docPartUnique/>
        </w:docPartObj>
      </w:sdtPr>
      <w:sdtContent>
        <w:p w:rsidR="005766B1" w:rsidRDefault="00000000">
          <w:pPr>
            <w:pBdr>
              <w:top w:val="nil"/>
              <w:left w:val="nil"/>
              <w:bottom w:val="nil"/>
              <w:right w:val="nil"/>
              <w:between w:val="nil"/>
            </w:pBdr>
            <w:tabs>
              <w:tab w:val="right" w:pos="9340"/>
            </w:tabs>
            <w:spacing w:before="131"/>
            <w:ind w:left="555" w:hanging="440"/>
            <w:rPr>
              <w:rFonts w:ascii="Calibri" w:eastAsia="Calibri" w:hAnsi="Calibri" w:cs="Calibri"/>
              <w:color w:val="000000"/>
              <w:sz w:val="24"/>
              <w:szCs w:val="24"/>
            </w:rPr>
          </w:pPr>
          <w:r>
            <w:fldChar w:fldCharType="begin"/>
          </w:r>
          <w:r>
            <w:instrText xml:space="preserve"> TOC \h \u \z \t "Heading 1,1,Heading 2,2,Heading 3,3,"</w:instrText>
          </w:r>
          <w:r>
            <w:fldChar w:fldCharType="separate"/>
          </w:r>
          <w:hyperlink w:anchor="_heading=h.xxl66641ckma">
            <w:r w:rsidR="005766B1">
              <w:rPr>
                <w:color w:val="000000"/>
                <w:sz w:val="18"/>
                <w:szCs w:val="18"/>
              </w:rPr>
              <w:t>1.</w:t>
            </w:r>
          </w:hyperlink>
          <w:hyperlink w:anchor="_heading=h.xxl66641ckma">
            <w:r w:rsidR="005766B1">
              <w:rPr>
                <w:rFonts w:ascii="Calibri" w:eastAsia="Calibri" w:hAnsi="Calibri" w:cs="Calibri"/>
                <w:color w:val="000000"/>
                <w:sz w:val="24"/>
                <w:szCs w:val="24"/>
              </w:rPr>
              <w:tab/>
            </w:r>
          </w:hyperlink>
          <w:r>
            <w:fldChar w:fldCharType="begin"/>
          </w:r>
          <w:r>
            <w:instrText xml:space="preserve"> PAGEREF _heading=h.xxl66641ckma \h </w:instrText>
          </w:r>
          <w:r>
            <w:fldChar w:fldCharType="separate"/>
          </w:r>
          <w:r>
            <w:rPr>
              <w:color w:val="000000"/>
              <w:sz w:val="18"/>
              <w:szCs w:val="18"/>
            </w:rPr>
            <w:t>Zaalhuur</w:t>
          </w:r>
          <w:r>
            <w:rPr>
              <w:color w:val="000000"/>
              <w:sz w:val="18"/>
              <w:szCs w:val="18"/>
            </w:rPr>
            <w:tab/>
            <w:t>3</w:t>
          </w:r>
          <w:r>
            <w:fldChar w:fldCharType="end"/>
          </w:r>
        </w:p>
        <w:p w:rsidR="005766B1" w:rsidRDefault="005766B1">
          <w:pPr>
            <w:pBdr>
              <w:top w:val="nil"/>
              <w:left w:val="nil"/>
              <w:bottom w:val="nil"/>
              <w:right w:val="nil"/>
              <w:between w:val="nil"/>
            </w:pBdr>
            <w:tabs>
              <w:tab w:val="left" w:pos="960"/>
              <w:tab w:val="right" w:pos="9340"/>
            </w:tabs>
            <w:spacing w:before="132"/>
            <w:ind w:left="638" w:hanging="302"/>
            <w:rPr>
              <w:rFonts w:ascii="Calibri" w:eastAsia="Calibri" w:hAnsi="Calibri" w:cs="Calibri"/>
              <w:color w:val="000000"/>
              <w:sz w:val="24"/>
              <w:szCs w:val="24"/>
            </w:rPr>
          </w:pPr>
          <w:hyperlink w:anchor="_heading=h.uom0wa7n4aya">
            <w:r>
              <w:rPr>
                <w:color w:val="000000"/>
                <w:sz w:val="18"/>
                <w:szCs w:val="18"/>
              </w:rPr>
              <w:t>1.1.</w:t>
            </w:r>
          </w:hyperlink>
          <w:hyperlink w:anchor="_heading=h.uom0wa7n4aya">
            <w:r>
              <w:rPr>
                <w:rFonts w:ascii="Calibri" w:eastAsia="Calibri" w:hAnsi="Calibri" w:cs="Calibri"/>
                <w:color w:val="000000"/>
                <w:sz w:val="24"/>
                <w:szCs w:val="24"/>
              </w:rPr>
              <w:tab/>
            </w:r>
          </w:hyperlink>
          <w:r w:rsidR="00000000">
            <w:fldChar w:fldCharType="begin"/>
          </w:r>
          <w:r w:rsidR="00000000">
            <w:instrText xml:space="preserve"> PAGEREF _heading=h.uom0wa7n4aya \h </w:instrText>
          </w:r>
          <w:r w:rsidR="00000000">
            <w:fldChar w:fldCharType="separate"/>
          </w:r>
          <w:r w:rsidR="00000000">
            <w:rPr>
              <w:color w:val="000000"/>
              <w:sz w:val="18"/>
              <w:szCs w:val="18"/>
            </w:rPr>
            <w:t>Beschikbare zalen</w:t>
          </w:r>
          <w:r w:rsidR="00000000">
            <w:rPr>
              <w:color w:val="000000"/>
              <w:sz w:val="18"/>
              <w:szCs w:val="18"/>
            </w:rPr>
            <w:tab/>
            <w:t>3</w:t>
          </w:r>
          <w:r w:rsidR="00000000">
            <w:fldChar w:fldCharType="end"/>
          </w:r>
        </w:p>
        <w:p w:rsidR="005766B1" w:rsidRDefault="005766B1">
          <w:pPr>
            <w:pBdr>
              <w:top w:val="nil"/>
              <w:left w:val="nil"/>
              <w:bottom w:val="nil"/>
              <w:right w:val="nil"/>
              <w:between w:val="nil"/>
            </w:pBdr>
            <w:tabs>
              <w:tab w:val="left" w:pos="960"/>
              <w:tab w:val="right" w:pos="9340"/>
            </w:tabs>
            <w:spacing w:before="132"/>
            <w:ind w:left="638" w:hanging="302"/>
            <w:rPr>
              <w:rFonts w:ascii="Calibri" w:eastAsia="Calibri" w:hAnsi="Calibri" w:cs="Calibri"/>
              <w:color w:val="000000"/>
              <w:sz w:val="24"/>
              <w:szCs w:val="24"/>
            </w:rPr>
          </w:pPr>
          <w:hyperlink w:anchor="_heading=h.k8hnt7z8gbnt">
            <w:r>
              <w:rPr>
                <w:color w:val="000000"/>
                <w:sz w:val="18"/>
                <w:szCs w:val="18"/>
              </w:rPr>
              <w:t>1.2.</w:t>
            </w:r>
          </w:hyperlink>
          <w:hyperlink w:anchor="_heading=h.k8hnt7z8gbnt">
            <w:r>
              <w:rPr>
                <w:rFonts w:ascii="Calibri" w:eastAsia="Calibri" w:hAnsi="Calibri" w:cs="Calibri"/>
                <w:color w:val="000000"/>
                <w:sz w:val="24"/>
                <w:szCs w:val="24"/>
              </w:rPr>
              <w:tab/>
            </w:r>
          </w:hyperlink>
          <w:r w:rsidR="00000000">
            <w:fldChar w:fldCharType="begin"/>
          </w:r>
          <w:r w:rsidR="00000000">
            <w:instrText xml:space="preserve"> PAGEREF _heading=h.k8hnt7z8gbnt \h </w:instrText>
          </w:r>
          <w:r w:rsidR="00000000">
            <w:fldChar w:fldCharType="separate"/>
          </w:r>
          <w:r w:rsidR="00000000">
            <w:rPr>
              <w:color w:val="000000"/>
              <w:sz w:val="18"/>
              <w:szCs w:val="18"/>
            </w:rPr>
            <w:t>Huurprijzen</w:t>
          </w:r>
          <w:r w:rsidR="00000000">
            <w:rPr>
              <w:color w:val="000000"/>
              <w:sz w:val="18"/>
              <w:szCs w:val="18"/>
            </w:rPr>
            <w:tab/>
            <w:t>3</w:t>
          </w:r>
          <w:r w:rsidR="00000000">
            <w:fldChar w:fldCharType="end"/>
          </w:r>
        </w:p>
        <w:p w:rsidR="005766B1" w:rsidRDefault="005766B1">
          <w:pPr>
            <w:pBdr>
              <w:top w:val="nil"/>
              <w:left w:val="nil"/>
              <w:bottom w:val="nil"/>
              <w:right w:val="nil"/>
              <w:between w:val="nil"/>
            </w:pBdr>
            <w:tabs>
              <w:tab w:val="left" w:pos="960"/>
              <w:tab w:val="right" w:pos="9340"/>
            </w:tabs>
            <w:spacing w:before="132"/>
            <w:ind w:left="638" w:hanging="302"/>
            <w:rPr>
              <w:rFonts w:ascii="Calibri" w:eastAsia="Calibri" w:hAnsi="Calibri" w:cs="Calibri"/>
              <w:color w:val="000000"/>
              <w:sz w:val="24"/>
              <w:szCs w:val="24"/>
            </w:rPr>
          </w:pPr>
          <w:hyperlink w:anchor="_heading=h.wbdypd8erkwt">
            <w:r>
              <w:rPr>
                <w:color w:val="000000"/>
                <w:sz w:val="18"/>
                <w:szCs w:val="18"/>
              </w:rPr>
              <w:t>1.3.</w:t>
            </w:r>
          </w:hyperlink>
          <w:hyperlink w:anchor="_heading=h.wbdypd8erkwt">
            <w:r>
              <w:rPr>
                <w:rFonts w:ascii="Calibri" w:eastAsia="Calibri" w:hAnsi="Calibri" w:cs="Calibri"/>
                <w:color w:val="000000"/>
                <w:sz w:val="24"/>
                <w:szCs w:val="24"/>
              </w:rPr>
              <w:tab/>
            </w:r>
          </w:hyperlink>
          <w:r w:rsidR="00000000">
            <w:fldChar w:fldCharType="begin"/>
          </w:r>
          <w:r w:rsidR="00000000">
            <w:instrText xml:space="preserve"> PAGEREF _heading=h.wbdypd8erkwt \h </w:instrText>
          </w:r>
          <w:r w:rsidR="00000000">
            <w:fldChar w:fldCharType="separate"/>
          </w:r>
          <w:r w:rsidR="00000000">
            <w:rPr>
              <w:color w:val="000000"/>
              <w:sz w:val="18"/>
              <w:szCs w:val="18"/>
            </w:rPr>
            <w:t>Apparatuur</w:t>
          </w:r>
          <w:r w:rsidR="00000000">
            <w:rPr>
              <w:color w:val="000000"/>
              <w:sz w:val="18"/>
              <w:szCs w:val="18"/>
            </w:rPr>
            <w:tab/>
            <w:t>3</w:t>
          </w:r>
          <w:r w:rsidR="00000000">
            <w:fldChar w:fldCharType="end"/>
          </w:r>
        </w:p>
        <w:p w:rsidR="005766B1" w:rsidRDefault="005766B1">
          <w:pPr>
            <w:pBdr>
              <w:top w:val="nil"/>
              <w:left w:val="nil"/>
              <w:bottom w:val="nil"/>
              <w:right w:val="nil"/>
              <w:between w:val="nil"/>
            </w:pBdr>
            <w:tabs>
              <w:tab w:val="right" w:pos="9340"/>
            </w:tabs>
            <w:spacing w:before="131"/>
            <w:ind w:left="555" w:hanging="440"/>
            <w:rPr>
              <w:rFonts w:ascii="Calibri" w:eastAsia="Calibri" w:hAnsi="Calibri" w:cs="Calibri"/>
              <w:color w:val="000000"/>
              <w:sz w:val="24"/>
              <w:szCs w:val="24"/>
            </w:rPr>
          </w:pPr>
          <w:hyperlink w:anchor="_heading=h.fpvtx0gcwd9l">
            <w:r>
              <w:rPr>
                <w:color w:val="000000"/>
                <w:sz w:val="18"/>
                <w:szCs w:val="18"/>
              </w:rPr>
              <w:t>2.</w:t>
            </w:r>
          </w:hyperlink>
          <w:hyperlink w:anchor="_heading=h.fpvtx0gcwd9l">
            <w:r>
              <w:rPr>
                <w:rFonts w:ascii="Calibri" w:eastAsia="Calibri" w:hAnsi="Calibri" w:cs="Calibri"/>
                <w:color w:val="000000"/>
                <w:sz w:val="24"/>
                <w:szCs w:val="24"/>
              </w:rPr>
              <w:tab/>
            </w:r>
          </w:hyperlink>
          <w:r w:rsidR="00000000">
            <w:fldChar w:fldCharType="begin"/>
          </w:r>
          <w:r w:rsidR="00000000">
            <w:instrText xml:space="preserve"> PAGEREF _heading=h.fpvtx0gcwd9l \h </w:instrText>
          </w:r>
          <w:r w:rsidR="00000000">
            <w:fldChar w:fldCharType="separate"/>
          </w:r>
          <w:r w:rsidR="00000000">
            <w:rPr>
              <w:color w:val="000000"/>
              <w:sz w:val="18"/>
              <w:szCs w:val="18"/>
            </w:rPr>
            <w:t>Consumpties</w:t>
          </w:r>
          <w:r w:rsidR="00000000">
            <w:rPr>
              <w:color w:val="000000"/>
              <w:sz w:val="18"/>
              <w:szCs w:val="18"/>
            </w:rPr>
            <w:tab/>
            <w:t>4</w:t>
          </w:r>
          <w:r w:rsidR="00000000">
            <w:fldChar w:fldCharType="end"/>
          </w:r>
        </w:p>
        <w:p w:rsidR="005766B1" w:rsidRDefault="005766B1">
          <w:pPr>
            <w:pBdr>
              <w:top w:val="nil"/>
              <w:left w:val="nil"/>
              <w:bottom w:val="nil"/>
              <w:right w:val="nil"/>
              <w:between w:val="nil"/>
            </w:pBdr>
            <w:tabs>
              <w:tab w:val="left" w:pos="960"/>
              <w:tab w:val="right" w:pos="9340"/>
            </w:tabs>
            <w:spacing w:before="132"/>
            <w:ind w:left="638" w:hanging="302"/>
            <w:rPr>
              <w:rFonts w:ascii="Calibri" w:eastAsia="Calibri" w:hAnsi="Calibri" w:cs="Calibri"/>
              <w:color w:val="000000"/>
              <w:sz w:val="24"/>
              <w:szCs w:val="24"/>
            </w:rPr>
          </w:pPr>
          <w:hyperlink w:anchor="_heading=h.99t5xydsw4fr">
            <w:r>
              <w:rPr>
                <w:color w:val="000000"/>
                <w:sz w:val="18"/>
                <w:szCs w:val="18"/>
              </w:rPr>
              <w:t>2.1.</w:t>
            </w:r>
          </w:hyperlink>
          <w:hyperlink w:anchor="_heading=h.99t5xydsw4fr">
            <w:r>
              <w:rPr>
                <w:rFonts w:ascii="Calibri" w:eastAsia="Calibri" w:hAnsi="Calibri" w:cs="Calibri"/>
                <w:color w:val="000000"/>
                <w:sz w:val="24"/>
                <w:szCs w:val="24"/>
              </w:rPr>
              <w:tab/>
            </w:r>
          </w:hyperlink>
          <w:r w:rsidR="00000000">
            <w:fldChar w:fldCharType="begin"/>
          </w:r>
          <w:r w:rsidR="00000000">
            <w:instrText xml:space="preserve"> PAGEREF _heading=h.99t5xydsw4fr \h </w:instrText>
          </w:r>
          <w:r w:rsidR="00000000">
            <w:fldChar w:fldCharType="separate"/>
          </w:r>
          <w:r w:rsidR="00000000">
            <w:rPr>
              <w:color w:val="000000"/>
              <w:sz w:val="18"/>
              <w:szCs w:val="18"/>
            </w:rPr>
            <w:t>Betalen</w:t>
          </w:r>
          <w:r w:rsidR="00000000">
            <w:rPr>
              <w:color w:val="000000"/>
              <w:sz w:val="18"/>
              <w:szCs w:val="18"/>
            </w:rPr>
            <w:tab/>
            <w:t>4</w:t>
          </w:r>
          <w:r w:rsidR="00000000">
            <w:fldChar w:fldCharType="end"/>
          </w:r>
        </w:p>
        <w:p w:rsidR="005766B1" w:rsidRDefault="005766B1">
          <w:pPr>
            <w:pBdr>
              <w:top w:val="nil"/>
              <w:left w:val="nil"/>
              <w:bottom w:val="nil"/>
              <w:right w:val="nil"/>
              <w:between w:val="nil"/>
            </w:pBdr>
            <w:tabs>
              <w:tab w:val="left" w:pos="960"/>
              <w:tab w:val="right" w:pos="9340"/>
            </w:tabs>
            <w:spacing w:before="132"/>
            <w:ind w:left="638" w:hanging="302"/>
            <w:rPr>
              <w:rFonts w:ascii="Calibri" w:eastAsia="Calibri" w:hAnsi="Calibri" w:cs="Calibri"/>
              <w:color w:val="000000"/>
              <w:sz w:val="24"/>
              <w:szCs w:val="24"/>
            </w:rPr>
          </w:pPr>
          <w:hyperlink w:anchor="_heading=h.vq3ra5zduw9w">
            <w:r>
              <w:rPr>
                <w:color w:val="000000"/>
                <w:sz w:val="18"/>
                <w:szCs w:val="18"/>
              </w:rPr>
              <w:t>2.2.</w:t>
            </w:r>
          </w:hyperlink>
          <w:hyperlink w:anchor="_heading=h.vq3ra5zduw9w">
            <w:r>
              <w:rPr>
                <w:rFonts w:ascii="Calibri" w:eastAsia="Calibri" w:hAnsi="Calibri" w:cs="Calibri"/>
                <w:color w:val="000000"/>
                <w:sz w:val="24"/>
                <w:szCs w:val="24"/>
              </w:rPr>
              <w:tab/>
            </w:r>
          </w:hyperlink>
          <w:r w:rsidR="00000000">
            <w:fldChar w:fldCharType="begin"/>
          </w:r>
          <w:r w:rsidR="00000000">
            <w:instrText xml:space="preserve"> PAGEREF _heading=h.vq3ra5zduw9w \h </w:instrText>
          </w:r>
          <w:r w:rsidR="00000000">
            <w:fldChar w:fldCharType="separate"/>
          </w:r>
          <w:r w:rsidR="00000000">
            <w:rPr>
              <w:color w:val="000000"/>
              <w:sz w:val="18"/>
              <w:szCs w:val="18"/>
            </w:rPr>
            <w:t>Catering</w:t>
          </w:r>
          <w:r w:rsidR="00000000">
            <w:rPr>
              <w:color w:val="000000"/>
              <w:sz w:val="18"/>
              <w:szCs w:val="18"/>
            </w:rPr>
            <w:tab/>
            <w:t>4</w:t>
          </w:r>
          <w:r w:rsidR="00000000">
            <w:fldChar w:fldCharType="end"/>
          </w:r>
        </w:p>
        <w:p w:rsidR="005766B1" w:rsidRDefault="005766B1">
          <w:pPr>
            <w:pBdr>
              <w:top w:val="nil"/>
              <w:left w:val="nil"/>
              <w:bottom w:val="nil"/>
              <w:right w:val="nil"/>
              <w:between w:val="nil"/>
            </w:pBdr>
            <w:tabs>
              <w:tab w:val="left" w:pos="960"/>
              <w:tab w:val="right" w:pos="9340"/>
            </w:tabs>
            <w:spacing w:before="132"/>
            <w:ind w:left="638" w:hanging="302"/>
            <w:rPr>
              <w:rFonts w:ascii="Calibri" w:eastAsia="Calibri" w:hAnsi="Calibri" w:cs="Calibri"/>
              <w:color w:val="000000"/>
              <w:sz w:val="24"/>
              <w:szCs w:val="24"/>
            </w:rPr>
          </w:pPr>
          <w:hyperlink w:anchor="_heading=h.2whb69pjcq10">
            <w:r>
              <w:rPr>
                <w:color w:val="000000"/>
                <w:sz w:val="18"/>
                <w:szCs w:val="18"/>
              </w:rPr>
              <w:t>2.3.</w:t>
            </w:r>
          </w:hyperlink>
          <w:hyperlink w:anchor="_heading=h.2whb69pjcq10">
            <w:r>
              <w:rPr>
                <w:rFonts w:ascii="Calibri" w:eastAsia="Calibri" w:hAnsi="Calibri" w:cs="Calibri"/>
                <w:color w:val="000000"/>
                <w:sz w:val="24"/>
                <w:szCs w:val="24"/>
              </w:rPr>
              <w:tab/>
            </w:r>
          </w:hyperlink>
          <w:r w:rsidR="00000000">
            <w:fldChar w:fldCharType="begin"/>
          </w:r>
          <w:r w:rsidR="00000000">
            <w:instrText xml:space="preserve"> PAGEREF _heading=h.2whb69pjcq10 \h </w:instrText>
          </w:r>
          <w:r w:rsidR="00000000">
            <w:fldChar w:fldCharType="separate"/>
          </w:r>
          <w:r w:rsidR="00000000">
            <w:rPr>
              <w:color w:val="000000"/>
              <w:sz w:val="18"/>
              <w:szCs w:val="18"/>
            </w:rPr>
            <w:t>Prijzen consumpties</w:t>
          </w:r>
          <w:r w:rsidR="00000000">
            <w:rPr>
              <w:color w:val="000000"/>
              <w:sz w:val="18"/>
              <w:szCs w:val="18"/>
            </w:rPr>
            <w:tab/>
            <w:t>4</w:t>
          </w:r>
          <w:r w:rsidR="00000000">
            <w:fldChar w:fldCharType="end"/>
          </w:r>
        </w:p>
        <w:p w:rsidR="005766B1" w:rsidRDefault="005766B1">
          <w:pPr>
            <w:pBdr>
              <w:top w:val="nil"/>
              <w:left w:val="nil"/>
              <w:bottom w:val="nil"/>
              <w:right w:val="nil"/>
              <w:between w:val="nil"/>
            </w:pBdr>
            <w:tabs>
              <w:tab w:val="left" w:pos="960"/>
              <w:tab w:val="right" w:pos="9340"/>
            </w:tabs>
            <w:spacing w:before="132"/>
            <w:ind w:left="638" w:hanging="302"/>
            <w:rPr>
              <w:rFonts w:ascii="Calibri" w:eastAsia="Calibri" w:hAnsi="Calibri" w:cs="Calibri"/>
              <w:color w:val="000000"/>
              <w:sz w:val="24"/>
              <w:szCs w:val="24"/>
            </w:rPr>
          </w:pPr>
          <w:hyperlink w:anchor="_heading=h.uasqfif11eoe">
            <w:r>
              <w:rPr>
                <w:color w:val="000000"/>
                <w:sz w:val="18"/>
                <w:szCs w:val="18"/>
              </w:rPr>
              <w:t>2.4.</w:t>
            </w:r>
          </w:hyperlink>
          <w:hyperlink w:anchor="_heading=h.uasqfif11eoe">
            <w:r>
              <w:rPr>
                <w:rFonts w:ascii="Calibri" w:eastAsia="Calibri" w:hAnsi="Calibri" w:cs="Calibri"/>
                <w:color w:val="000000"/>
                <w:sz w:val="24"/>
                <w:szCs w:val="24"/>
              </w:rPr>
              <w:tab/>
            </w:r>
          </w:hyperlink>
          <w:r w:rsidR="00000000">
            <w:fldChar w:fldCharType="begin"/>
          </w:r>
          <w:r w:rsidR="00000000">
            <w:instrText xml:space="preserve"> PAGEREF _heading=h.uasqfif11eoe \h </w:instrText>
          </w:r>
          <w:r w:rsidR="00000000">
            <w:fldChar w:fldCharType="separate"/>
          </w:r>
          <w:r w:rsidR="00000000">
            <w:rPr>
              <w:color w:val="000000"/>
              <w:sz w:val="18"/>
              <w:szCs w:val="18"/>
            </w:rPr>
            <w:t>Arrangementen</w:t>
          </w:r>
          <w:r w:rsidR="00000000">
            <w:rPr>
              <w:color w:val="000000"/>
              <w:sz w:val="18"/>
              <w:szCs w:val="18"/>
            </w:rPr>
            <w:tab/>
            <w:t>4</w:t>
          </w:r>
          <w:r w:rsidR="00000000">
            <w:fldChar w:fldCharType="end"/>
          </w:r>
        </w:p>
        <w:p w:rsidR="005766B1" w:rsidRDefault="005766B1">
          <w:pPr>
            <w:pBdr>
              <w:top w:val="nil"/>
              <w:left w:val="nil"/>
              <w:bottom w:val="nil"/>
              <w:right w:val="nil"/>
              <w:between w:val="nil"/>
            </w:pBdr>
            <w:tabs>
              <w:tab w:val="right" w:pos="9340"/>
            </w:tabs>
            <w:spacing w:before="131"/>
            <w:ind w:left="555" w:hanging="440"/>
            <w:rPr>
              <w:rFonts w:ascii="Calibri" w:eastAsia="Calibri" w:hAnsi="Calibri" w:cs="Calibri"/>
              <w:color w:val="000000"/>
              <w:sz w:val="24"/>
              <w:szCs w:val="24"/>
            </w:rPr>
          </w:pPr>
          <w:hyperlink w:anchor="_heading=h.g358amop7eu">
            <w:r>
              <w:rPr>
                <w:color w:val="000000"/>
                <w:sz w:val="18"/>
                <w:szCs w:val="18"/>
              </w:rPr>
              <w:t>3.</w:t>
            </w:r>
          </w:hyperlink>
          <w:hyperlink w:anchor="_heading=h.g358amop7eu">
            <w:r>
              <w:rPr>
                <w:rFonts w:ascii="Calibri" w:eastAsia="Calibri" w:hAnsi="Calibri" w:cs="Calibri"/>
                <w:color w:val="000000"/>
                <w:sz w:val="24"/>
                <w:szCs w:val="24"/>
              </w:rPr>
              <w:tab/>
            </w:r>
          </w:hyperlink>
          <w:r w:rsidR="00000000">
            <w:fldChar w:fldCharType="begin"/>
          </w:r>
          <w:r w:rsidR="00000000">
            <w:instrText xml:space="preserve"> PAGEREF _heading=h.g358amop7eu \h </w:instrText>
          </w:r>
          <w:r w:rsidR="00000000">
            <w:fldChar w:fldCharType="separate"/>
          </w:r>
          <w:r w:rsidR="00000000">
            <w:rPr>
              <w:color w:val="000000"/>
              <w:sz w:val="18"/>
              <w:szCs w:val="18"/>
            </w:rPr>
            <w:t>Stimuleringsregeling voor verenigingen en commissies</w:t>
          </w:r>
          <w:r w:rsidR="00000000">
            <w:rPr>
              <w:color w:val="000000"/>
              <w:sz w:val="18"/>
              <w:szCs w:val="18"/>
            </w:rPr>
            <w:tab/>
            <w:t>5</w:t>
          </w:r>
          <w:r w:rsidR="00000000">
            <w:fldChar w:fldCharType="end"/>
          </w:r>
        </w:p>
        <w:p w:rsidR="005766B1" w:rsidRDefault="005766B1">
          <w:pPr>
            <w:pBdr>
              <w:top w:val="nil"/>
              <w:left w:val="nil"/>
              <w:bottom w:val="nil"/>
              <w:right w:val="nil"/>
              <w:between w:val="nil"/>
            </w:pBdr>
            <w:tabs>
              <w:tab w:val="left" w:pos="960"/>
              <w:tab w:val="right" w:pos="9340"/>
            </w:tabs>
            <w:spacing w:before="132"/>
            <w:ind w:left="638" w:hanging="302"/>
            <w:rPr>
              <w:rFonts w:ascii="Calibri" w:eastAsia="Calibri" w:hAnsi="Calibri" w:cs="Calibri"/>
              <w:color w:val="000000"/>
              <w:sz w:val="24"/>
              <w:szCs w:val="24"/>
            </w:rPr>
          </w:pPr>
          <w:hyperlink w:anchor="_heading=h.eigq58lxtzmu">
            <w:r>
              <w:rPr>
                <w:color w:val="000000"/>
                <w:sz w:val="18"/>
                <w:szCs w:val="18"/>
              </w:rPr>
              <w:t>3.1.</w:t>
            </w:r>
          </w:hyperlink>
          <w:hyperlink w:anchor="_heading=h.eigq58lxtzmu">
            <w:r>
              <w:rPr>
                <w:rFonts w:ascii="Calibri" w:eastAsia="Calibri" w:hAnsi="Calibri" w:cs="Calibri"/>
                <w:color w:val="000000"/>
                <w:sz w:val="24"/>
                <w:szCs w:val="24"/>
              </w:rPr>
              <w:tab/>
            </w:r>
          </w:hyperlink>
          <w:r w:rsidR="00000000">
            <w:fldChar w:fldCharType="begin"/>
          </w:r>
          <w:r w:rsidR="00000000">
            <w:instrText xml:space="preserve"> PAGEREF _heading=h.eigq58lxtzmu \h </w:instrText>
          </w:r>
          <w:r w:rsidR="00000000">
            <w:fldChar w:fldCharType="separate"/>
          </w:r>
          <w:r w:rsidR="00000000">
            <w:rPr>
              <w:color w:val="000000"/>
              <w:sz w:val="18"/>
              <w:szCs w:val="18"/>
            </w:rPr>
            <w:t>Doel en voorwaarden</w:t>
          </w:r>
          <w:r w:rsidR="00000000">
            <w:rPr>
              <w:color w:val="000000"/>
              <w:sz w:val="18"/>
              <w:szCs w:val="18"/>
            </w:rPr>
            <w:tab/>
            <w:t>5</w:t>
          </w:r>
          <w:r w:rsidR="00000000">
            <w:fldChar w:fldCharType="end"/>
          </w:r>
        </w:p>
        <w:p w:rsidR="005766B1" w:rsidRDefault="005766B1">
          <w:pPr>
            <w:pBdr>
              <w:top w:val="nil"/>
              <w:left w:val="nil"/>
              <w:bottom w:val="nil"/>
              <w:right w:val="nil"/>
              <w:between w:val="nil"/>
            </w:pBdr>
            <w:tabs>
              <w:tab w:val="left" w:pos="960"/>
              <w:tab w:val="right" w:pos="9340"/>
            </w:tabs>
            <w:spacing w:before="132"/>
            <w:ind w:left="638" w:hanging="302"/>
            <w:rPr>
              <w:rFonts w:ascii="Calibri" w:eastAsia="Calibri" w:hAnsi="Calibri" w:cs="Calibri"/>
              <w:color w:val="000000"/>
              <w:sz w:val="24"/>
              <w:szCs w:val="24"/>
            </w:rPr>
          </w:pPr>
          <w:hyperlink w:anchor="_heading=h.2vioojunfruf">
            <w:r>
              <w:rPr>
                <w:color w:val="000000"/>
                <w:sz w:val="18"/>
                <w:szCs w:val="18"/>
              </w:rPr>
              <w:t>3.2.</w:t>
            </w:r>
          </w:hyperlink>
          <w:hyperlink w:anchor="_heading=h.2vioojunfruf">
            <w:r>
              <w:rPr>
                <w:rFonts w:ascii="Calibri" w:eastAsia="Calibri" w:hAnsi="Calibri" w:cs="Calibri"/>
                <w:color w:val="000000"/>
                <w:sz w:val="24"/>
                <w:szCs w:val="24"/>
              </w:rPr>
              <w:tab/>
            </w:r>
          </w:hyperlink>
          <w:r w:rsidR="00000000">
            <w:fldChar w:fldCharType="begin"/>
          </w:r>
          <w:r w:rsidR="00000000">
            <w:instrText xml:space="preserve"> PAGEREF _heading=h.2vioojunfruf \h </w:instrText>
          </w:r>
          <w:r w:rsidR="00000000">
            <w:fldChar w:fldCharType="separate"/>
          </w:r>
          <w:r w:rsidR="00000000">
            <w:rPr>
              <w:color w:val="000000"/>
              <w:sz w:val="18"/>
              <w:szCs w:val="18"/>
            </w:rPr>
            <w:t>Inhoud stimuleringsregeling</w:t>
          </w:r>
          <w:r w:rsidR="00000000">
            <w:rPr>
              <w:color w:val="000000"/>
              <w:sz w:val="18"/>
              <w:szCs w:val="18"/>
            </w:rPr>
            <w:tab/>
            <w:t>5</w:t>
          </w:r>
          <w:r w:rsidR="00000000">
            <w:fldChar w:fldCharType="end"/>
          </w:r>
        </w:p>
        <w:p w:rsidR="005766B1" w:rsidRDefault="005766B1">
          <w:pPr>
            <w:pBdr>
              <w:top w:val="nil"/>
              <w:left w:val="nil"/>
              <w:bottom w:val="nil"/>
              <w:right w:val="nil"/>
              <w:between w:val="nil"/>
            </w:pBdr>
            <w:tabs>
              <w:tab w:val="right" w:pos="9340"/>
            </w:tabs>
            <w:spacing w:before="131"/>
            <w:ind w:left="555" w:hanging="440"/>
            <w:rPr>
              <w:rFonts w:ascii="Calibri" w:eastAsia="Calibri" w:hAnsi="Calibri" w:cs="Calibri"/>
              <w:color w:val="000000"/>
              <w:sz w:val="24"/>
              <w:szCs w:val="24"/>
            </w:rPr>
          </w:pPr>
          <w:hyperlink w:anchor="_heading=h.9b6d4fa4739">
            <w:r>
              <w:rPr>
                <w:color w:val="000000"/>
                <w:sz w:val="18"/>
                <w:szCs w:val="18"/>
              </w:rPr>
              <w:t>4.</w:t>
            </w:r>
          </w:hyperlink>
          <w:hyperlink w:anchor="_heading=h.9b6d4fa4739">
            <w:r>
              <w:rPr>
                <w:rFonts w:ascii="Calibri" w:eastAsia="Calibri" w:hAnsi="Calibri" w:cs="Calibri"/>
                <w:color w:val="000000"/>
                <w:sz w:val="24"/>
                <w:szCs w:val="24"/>
              </w:rPr>
              <w:tab/>
            </w:r>
          </w:hyperlink>
          <w:r w:rsidR="00000000">
            <w:fldChar w:fldCharType="begin"/>
          </w:r>
          <w:r w:rsidR="00000000">
            <w:instrText xml:space="preserve"> PAGEREF _heading=h.9b6d4fa4739 \h </w:instrText>
          </w:r>
          <w:r w:rsidR="00000000">
            <w:fldChar w:fldCharType="separate"/>
          </w:r>
          <w:r w:rsidR="00000000">
            <w:rPr>
              <w:color w:val="000000"/>
              <w:sz w:val="18"/>
              <w:szCs w:val="18"/>
            </w:rPr>
            <w:t>Overige bepalingen</w:t>
          </w:r>
          <w:r w:rsidR="00000000">
            <w:rPr>
              <w:color w:val="000000"/>
              <w:sz w:val="18"/>
              <w:szCs w:val="18"/>
            </w:rPr>
            <w:tab/>
            <w:t>6</w:t>
          </w:r>
          <w:r w:rsidR="00000000">
            <w:fldChar w:fldCharType="end"/>
          </w:r>
        </w:p>
        <w:p w:rsidR="005766B1" w:rsidRDefault="005766B1">
          <w:pPr>
            <w:pBdr>
              <w:top w:val="nil"/>
              <w:left w:val="nil"/>
              <w:bottom w:val="nil"/>
              <w:right w:val="nil"/>
              <w:between w:val="nil"/>
            </w:pBdr>
            <w:tabs>
              <w:tab w:val="left" w:pos="960"/>
              <w:tab w:val="right" w:pos="9340"/>
            </w:tabs>
            <w:spacing w:before="132"/>
            <w:ind w:left="638" w:hanging="302"/>
            <w:rPr>
              <w:rFonts w:ascii="Calibri" w:eastAsia="Calibri" w:hAnsi="Calibri" w:cs="Calibri"/>
              <w:color w:val="000000"/>
              <w:sz w:val="24"/>
              <w:szCs w:val="24"/>
            </w:rPr>
          </w:pPr>
          <w:hyperlink w:anchor="_heading=h.wfghjs6eou8g">
            <w:r>
              <w:rPr>
                <w:color w:val="000000"/>
                <w:sz w:val="18"/>
                <w:szCs w:val="18"/>
              </w:rPr>
              <w:t>4.1.</w:t>
            </w:r>
          </w:hyperlink>
          <w:hyperlink w:anchor="_heading=h.wfghjs6eou8g">
            <w:r>
              <w:rPr>
                <w:rFonts w:ascii="Calibri" w:eastAsia="Calibri" w:hAnsi="Calibri" w:cs="Calibri"/>
                <w:color w:val="000000"/>
                <w:sz w:val="24"/>
                <w:szCs w:val="24"/>
              </w:rPr>
              <w:tab/>
            </w:r>
          </w:hyperlink>
          <w:r w:rsidR="00000000">
            <w:fldChar w:fldCharType="begin"/>
          </w:r>
          <w:r w:rsidR="00000000">
            <w:instrText xml:space="preserve"> PAGEREF _heading=h.wfghjs6eou8g \h </w:instrText>
          </w:r>
          <w:r w:rsidR="00000000">
            <w:fldChar w:fldCharType="separate"/>
          </w:r>
          <w:r w:rsidR="00000000">
            <w:rPr>
              <w:color w:val="000000"/>
              <w:sz w:val="18"/>
              <w:szCs w:val="18"/>
            </w:rPr>
            <w:t>Aanpassing en indexering</w:t>
          </w:r>
          <w:r w:rsidR="00000000">
            <w:rPr>
              <w:color w:val="000000"/>
              <w:sz w:val="18"/>
              <w:szCs w:val="18"/>
            </w:rPr>
            <w:tab/>
            <w:t>6</w:t>
          </w:r>
          <w:r w:rsidR="00000000">
            <w:fldChar w:fldCharType="end"/>
          </w:r>
        </w:p>
        <w:p w:rsidR="005766B1" w:rsidRDefault="005766B1">
          <w:pPr>
            <w:pBdr>
              <w:top w:val="nil"/>
              <w:left w:val="nil"/>
              <w:bottom w:val="nil"/>
              <w:right w:val="nil"/>
              <w:between w:val="nil"/>
            </w:pBdr>
            <w:tabs>
              <w:tab w:val="left" w:pos="960"/>
              <w:tab w:val="right" w:pos="9340"/>
            </w:tabs>
            <w:spacing w:before="132"/>
            <w:ind w:left="638" w:hanging="302"/>
            <w:rPr>
              <w:rFonts w:ascii="Calibri" w:eastAsia="Calibri" w:hAnsi="Calibri" w:cs="Calibri"/>
              <w:color w:val="000000"/>
              <w:sz w:val="24"/>
              <w:szCs w:val="24"/>
            </w:rPr>
          </w:pPr>
          <w:hyperlink w:anchor="_heading=h.qbqq0bidk1ly">
            <w:r>
              <w:rPr>
                <w:color w:val="000000"/>
                <w:sz w:val="18"/>
                <w:szCs w:val="18"/>
              </w:rPr>
              <w:t>4.2.</w:t>
            </w:r>
          </w:hyperlink>
          <w:hyperlink w:anchor="_heading=h.qbqq0bidk1ly">
            <w:r>
              <w:rPr>
                <w:rFonts w:ascii="Calibri" w:eastAsia="Calibri" w:hAnsi="Calibri" w:cs="Calibri"/>
                <w:color w:val="000000"/>
                <w:sz w:val="24"/>
                <w:szCs w:val="24"/>
              </w:rPr>
              <w:tab/>
            </w:r>
          </w:hyperlink>
          <w:r w:rsidR="00000000">
            <w:fldChar w:fldCharType="begin"/>
          </w:r>
          <w:r w:rsidR="00000000">
            <w:instrText xml:space="preserve"> PAGEREF _heading=h.qbqq0bidk1ly \h </w:instrText>
          </w:r>
          <w:r w:rsidR="00000000">
            <w:fldChar w:fldCharType="separate"/>
          </w:r>
          <w:r w:rsidR="00000000">
            <w:rPr>
              <w:color w:val="000000"/>
              <w:sz w:val="18"/>
              <w:szCs w:val="18"/>
            </w:rPr>
            <w:t>Uitzonderingen</w:t>
          </w:r>
          <w:r w:rsidR="00000000">
            <w:rPr>
              <w:color w:val="000000"/>
              <w:sz w:val="18"/>
              <w:szCs w:val="18"/>
            </w:rPr>
            <w:tab/>
            <w:t>6</w:t>
          </w:r>
          <w:r w:rsidR="00000000">
            <w:fldChar w:fldCharType="end"/>
          </w:r>
        </w:p>
        <w:p w:rsidR="005766B1" w:rsidRDefault="005766B1">
          <w:pPr>
            <w:pBdr>
              <w:top w:val="nil"/>
              <w:left w:val="nil"/>
              <w:bottom w:val="nil"/>
              <w:right w:val="nil"/>
              <w:between w:val="nil"/>
            </w:pBdr>
            <w:tabs>
              <w:tab w:val="right" w:pos="9340"/>
            </w:tabs>
            <w:spacing w:before="131"/>
            <w:ind w:left="555" w:hanging="440"/>
            <w:rPr>
              <w:rFonts w:ascii="Calibri" w:eastAsia="Calibri" w:hAnsi="Calibri" w:cs="Calibri"/>
              <w:color w:val="000000"/>
              <w:sz w:val="24"/>
              <w:szCs w:val="24"/>
            </w:rPr>
          </w:pPr>
          <w:hyperlink w:anchor="_heading=h.oblb3tf8zuyb">
            <w:r>
              <w:rPr>
                <w:color w:val="000000"/>
                <w:sz w:val="18"/>
                <w:szCs w:val="18"/>
              </w:rPr>
              <w:t>Bijlage 1 – Prijslijst consumpties</w:t>
            </w:r>
            <w:r>
              <w:rPr>
                <w:color w:val="000000"/>
                <w:sz w:val="18"/>
                <w:szCs w:val="18"/>
              </w:rPr>
              <w:tab/>
              <w:t>7</w:t>
            </w:r>
          </w:hyperlink>
        </w:p>
        <w:p w:rsidR="005766B1" w:rsidRDefault="00000000">
          <w:r>
            <w:fldChar w:fldCharType="end"/>
          </w:r>
        </w:p>
      </w:sdtContent>
    </w:sdt>
    <w:p w:rsidR="005766B1" w:rsidRDefault="005766B1">
      <w:pPr>
        <w:pStyle w:val="Kop3"/>
        <w:rPr>
          <w:color w:val="365F91"/>
        </w:rPr>
      </w:pPr>
    </w:p>
    <w:p w:rsidR="005766B1" w:rsidRDefault="005766B1">
      <w:pPr>
        <w:pStyle w:val="Kop3"/>
      </w:pPr>
    </w:p>
    <w:p w:rsidR="005766B1" w:rsidRDefault="00000000">
      <w:pPr>
        <w:rPr>
          <w:rFonts w:ascii="Calibri" w:eastAsia="Calibri" w:hAnsi="Calibri" w:cs="Calibri"/>
          <w:b/>
          <w:bCs/>
          <w:sz w:val="28"/>
          <w:szCs w:val="28"/>
        </w:rPr>
      </w:pPr>
      <w:bookmarkStart w:id="0" w:name="_heading=h.nmww8pfn0tib" w:colFirst="0" w:colLast="0"/>
      <w:bookmarkEnd w:id="0"/>
      <w:r>
        <w:br w:type="page"/>
      </w:r>
    </w:p>
    <w:p w:rsidR="005766B1" w:rsidRDefault="00000000">
      <w:pPr>
        <w:pStyle w:val="Kop1"/>
        <w:numPr>
          <w:ilvl w:val="0"/>
          <w:numId w:val="1"/>
        </w:numPr>
      </w:pPr>
      <w:bookmarkStart w:id="1" w:name="_heading=h.xxl66641ckma" w:colFirst="0" w:colLast="0"/>
      <w:bookmarkEnd w:id="1"/>
      <w:r>
        <w:lastRenderedPageBreak/>
        <w:t>Zaalhuur</w:t>
      </w:r>
    </w:p>
    <w:p w:rsidR="005766B1" w:rsidRDefault="005766B1">
      <w:pPr>
        <w:pBdr>
          <w:top w:val="nil"/>
          <w:left w:val="nil"/>
          <w:bottom w:val="nil"/>
          <w:right w:val="nil"/>
          <w:between w:val="nil"/>
        </w:pBdr>
        <w:rPr>
          <w:rFonts w:ascii="Calibri" w:eastAsia="Calibri" w:hAnsi="Calibri" w:cs="Calibri"/>
          <w:color w:val="000000"/>
        </w:rPr>
      </w:pPr>
    </w:p>
    <w:p w:rsidR="005766B1" w:rsidRDefault="00000000">
      <w:pPr>
        <w:pStyle w:val="Kop2"/>
        <w:numPr>
          <w:ilvl w:val="1"/>
          <w:numId w:val="1"/>
        </w:numPr>
      </w:pPr>
      <w:bookmarkStart w:id="2" w:name="_heading=h.uom0wa7n4aya" w:colFirst="0" w:colLast="0"/>
      <w:bookmarkEnd w:id="2"/>
      <w:r>
        <w:t>Beschikbare zalen</w:t>
      </w:r>
    </w:p>
    <w:p w:rsidR="005766B1" w:rsidRDefault="005766B1">
      <w:pPr>
        <w:pBdr>
          <w:top w:val="nil"/>
          <w:left w:val="nil"/>
          <w:bottom w:val="nil"/>
          <w:right w:val="nil"/>
          <w:between w:val="nil"/>
        </w:pBdr>
        <w:rPr>
          <w:rFonts w:ascii="Calibri" w:eastAsia="Calibri" w:hAnsi="Calibri" w:cs="Calibri"/>
          <w:color w:val="000000"/>
        </w:rPr>
      </w:pPr>
    </w:p>
    <w:p w:rsidR="005766B1"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Bij MFC Wjukken zijn verschillende ruimtes beschikbaar voor verhuur. Je kunt kiezen voor het huren van één zaal, een combinatie van zalen of zelfs het hele gebouw. De volgende zalen zijn beschikbaar:</w:t>
      </w:r>
    </w:p>
    <w:p w:rsidR="005766B1" w:rsidRDefault="00000000">
      <w:pPr>
        <w:numPr>
          <w:ilvl w:val="0"/>
          <w:numId w:val="2"/>
        </w:numPr>
        <w:pBdr>
          <w:top w:val="nil"/>
          <w:left w:val="nil"/>
          <w:bottom w:val="nil"/>
          <w:right w:val="nil"/>
          <w:between w:val="nil"/>
        </w:pBdr>
        <w:jc w:val="both"/>
      </w:pPr>
      <w:r>
        <w:rPr>
          <w:rFonts w:ascii="Calibri" w:eastAsia="Calibri" w:hAnsi="Calibri" w:cs="Calibri"/>
          <w:color w:val="000000"/>
        </w:rPr>
        <w:t>Op ‘e Clincke</w:t>
      </w:r>
    </w:p>
    <w:p w:rsidR="005766B1" w:rsidRDefault="00000000">
      <w:pPr>
        <w:numPr>
          <w:ilvl w:val="0"/>
          <w:numId w:val="2"/>
        </w:numPr>
        <w:pBdr>
          <w:top w:val="nil"/>
          <w:left w:val="nil"/>
          <w:bottom w:val="nil"/>
          <w:right w:val="nil"/>
          <w:between w:val="nil"/>
        </w:pBdr>
        <w:jc w:val="both"/>
      </w:pPr>
      <w:r>
        <w:rPr>
          <w:rFonts w:ascii="Calibri" w:eastAsia="Calibri" w:hAnsi="Calibri" w:cs="Calibri"/>
          <w:color w:val="000000"/>
        </w:rPr>
        <w:t>Middenzaal</w:t>
      </w:r>
    </w:p>
    <w:p w:rsidR="005766B1" w:rsidRDefault="00000000">
      <w:pPr>
        <w:numPr>
          <w:ilvl w:val="0"/>
          <w:numId w:val="2"/>
        </w:numPr>
        <w:pBdr>
          <w:top w:val="nil"/>
          <w:left w:val="nil"/>
          <w:bottom w:val="nil"/>
          <w:right w:val="nil"/>
          <w:between w:val="nil"/>
        </w:pBdr>
        <w:jc w:val="both"/>
      </w:pPr>
      <w:r>
        <w:rPr>
          <w:rFonts w:ascii="Calibri" w:eastAsia="Calibri" w:hAnsi="Calibri" w:cs="Calibri"/>
          <w:color w:val="000000"/>
        </w:rPr>
        <w:t>Toneelzaal</w:t>
      </w:r>
    </w:p>
    <w:p w:rsidR="005766B1" w:rsidRDefault="00000000">
      <w:pPr>
        <w:numPr>
          <w:ilvl w:val="0"/>
          <w:numId w:val="2"/>
        </w:numPr>
        <w:pBdr>
          <w:top w:val="nil"/>
          <w:left w:val="nil"/>
          <w:bottom w:val="nil"/>
          <w:right w:val="nil"/>
          <w:between w:val="nil"/>
        </w:pBdr>
        <w:jc w:val="both"/>
      </w:pPr>
      <w:r>
        <w:rPr>
          <w:rFonts w:ascii="Calibri" w:eastAsia="Calibri" w:hAnsi="Calibri" w:cs="Calibri"/>
          <w:color w:val="000000"/>
        </w:rPr>
        <w:t>Grote zaal</w:t>
      </w:r>
    </w:p>
    <w:p w:rsidR="005766B1" w:rsidRDefault="00000000">
      <w:pPr>
        <w:numPr>
          <w:ilvl w:val="0"/>
          <w:numId w:val="2"/>
        </w:numPr>
        <w:pBdr>
          <w:top w:val="nil"/>
          <w:left w:val="nil"/>
          <w:bottom w:val="nil"/>
          <w:right w:val="nil"/>
          <w:between w:val="nil"/>
        </w:pBdr>
        <w:jc w:val="both"/>
      </w:pPr>
      <w:r>
        <w:rPr>
          <w:rFonts w:ascii="Calibri" w:eastAsia="Calibri" w:hAnsi="Calibri" w:cs="Calibri"/>
          <w:color w:val="000000"/>
        </w:rPr>
        <w:t>Opkeamer</w:t>
      </w:r>
    </w:p>
    <w:p w:rsidR="005766B1" w:rsidRDefault="00000000">
      <w:pPr>
        <w:numPr>
          <w:ilvl w:val="0"/>
          <w:numId w:val="2"/>
        </w:numPr>
        <w:pBdr>
          <w:top w:val="nil"/>
          <w:left w:val="nil"/>
          <w:bottom w:val="nil"/>
          <w:right w:val="nil"/>
          <w:between w:val="nil"/>
        </w:pBdr>
        <w:jc w:val="both"/>
      </w:pPr>
      <w:r>
        <w:rPr>
          <w:rFonts w:ascii="Calibri" w:eastAsia="Calibri" w:hAnsi="Calibri" w:cs="Calibri"/>
          <w:color w:val="000000"/>
        </w:rPr>
        <w:t>Kelder</w:t>
      </w:r>
    </w:p>
    <w:p w:rsidR="005766B1" w:rsidRDefault="005766B1">
      <w:pPr>
        <w:pBdr>
          <w:top w:val="nil"/>
          <w:left w:val="nil"/>
          <w:bottom w:val="nil"/>
          <w:right w:val="nil"/>
          <w:between w:val="nil"/>
        </w:pBdr>
        <w:jc w:val="both"/>
        <w:rPr>
          <w:rFonts w:ascii="Calibri" w:eastAsia="Calibri" w:hAnsi="Calibri" w:cs="Calibri"/>
          <w:color w:val="000000"/>
        </w:rPr>
      </w:pPr>
    </w:p>
    <w:p w:rsidR="005766B1"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Als je een zaal huurt, heb je daar exclusief gebruik van. Bestuursleden of barvrijwilligers van MFC Wjukken mogen de ruimte echter altijd betreden. Let op: Op ‘e Clincke is alleen exclusief beschikbaar als het volledige gebouw wordt gehuurd.</w:t>
      </w:r>
    </w:p>
    <w:p w:rsidR="005766B1" w:rsidRDefault="005766B1">
      <w:pPr>
        <w:pBdr>
          <w:top w:val="nil"/>
          <w:left w:val="nil"/>
          <w:bottom w:val="nil"/>
          <w:right w:val="nil"/>
          <w:between w:val="nil"/>
        </w:pBdr>
        <w:jc w:val="both"/>
        <w:rPr>
          <w:rFonts w:ascii="Calibri" w:eastAsia="Calibri" w:hAnsi="Calibri" w:cs="Calibri"/>
          <w:color w:val="000000"/>
        </w:rPr>
      </w:pPr>
    </w:p>
    <w:p w:rsidR="005766B1" w:rsidRDefault="00000000">
      <w:pPr>
        <w:pStyle w:val="Kop2"/>
        <w:numPr>
          <w:ilvl w:val="1"/>
          <w:numId w:val="1"/>
        </w:numPr>
        <w:jc w:val="both"/>
      </w:pPr>
      <w:bookmarkStart w:id="3" w:name="_heading=h.k8hnt7z8gbnt" w:colFirst="0" w:colLast="0"/>
      <w:bookmarkEnd w:id="3"/>
      <w:r>
        <w:t>Huurprijzen</w:t>
      </w:r>
    </w:p>
    <w:p w:rsidR="005766B1" w:rsidRDefault="005766B1">
      <w:pPr>
        <w:pBdr>
          <w:top w:val="nil"/>
          <w:left w:val="nil"/>
          <w:bottom w:val="nil"/>
          <w:right w:val="nil"/>
          <w:between w:val="nil"/>
        </w:pBdr>
        <w:jc w:val="both"/>
        <w:rPr>
          <w:rFonts w:ascii="Calibri" w:eastAsia="Calibri" w:hAnsi="Calibri" w:cs="Calibri"/>
          <w:color w:val="000000"/>
        </w:rPr>
      </w:pPr>
    </w:p>
    <w:tbl>
      <w:tblPr>
        <w:tblStyle w:val="a"/>
        <w:tblW w:w="4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4"/>
        <w:gridCol w:w="884"/>
        <w:gridCol w:w="995"/>
        <w:gridCol w:w="995"/>
      </w:tblGrid>
      <w:tr w:rsidR="005766B1" w:rsidTr="00706FE0">
        <w:trPr>
          <w:trHeight w:val="230"/>
        </w:trPr>
        <w:tc>
          <w:tcPr>
            <w:tcW w:w="1684" w:type="dxa"/>
            <w:vMerge w:val="restart"/>
            <w:shd w:val="clear" w:color="auto" w:fill="DAEEF3" w:themeFill="accent5" w:themeFillTint="33"/>
          </w:tcPr>
          <w:p w:rsidR="005766B1" w:rsidRDefault="00000000">
            <w:pPr>
              <w:rPr>
                <w:b/>
                <w:bCs/>
                <w:color w:val="000000"/>
                <w:sz w:val="20"/>
                <w:szCs w:val="20"/>
              </w:rPr>
            </w:pPr>
            <w:r>
              <w:rPr>
                <w:b/>
                <w:bCs/>
                <w:color w:val="000000"/>
                <w:sz w:val="20"/>
                <w:szCs w:val="20"/>
              </w:rPr>
              <w:t>Zaal</w:t>
            </w:r>
          </w:p>
        </w:tc>
        <w:tc>
          <w:tcPr>
            <w:tcW w:w="884" w:type="dxa"/>
            <w:vMerge w:val="restart"/>
            <w:shd w:val="clear" w:color="auto" w:fill="DBEEF3"/>
          </w:tcPr>
          <w:p w:rsidR="005766B1" w:rsidRDefault="00000000">
            <w:pPr>
              <w:rPr>
                <w:b/>
                <w:bCs/>
                <w:color w:val="000000"/>
                <w:sz w:val="20"/>
                <w:szCs w:val="20"/>
              </w:rPr>
            </w:pPr>
            <w:r>
              <w:rPr>
                <w:b/>
                <w:bCs/>
                <w:color w:val="000000"/>
                <w:sz w:val="20"/>
                <w:szCs w:val="20"/>
              </w:rPr>
              <w:t>Uur</w:t>
            </w:r>
          </w:p>
        </w:tc>
        <w:tc>
          <w:tcPr>
            <w:tcW w:w="995" w:type="dxa"/>
            <w:vMerge w:val="restart"/>
            <w:shd w:val="clear" w:color="auto" w:fill="DBEEF3"/>
          </w:tcPr>
          <w:p w:rsidR="005766B1" w:rsidRDefault="00000000">
            <w:pPr>
              <w:rPr>
                <w:b/>
                <w:bCs/>
                <w:color w:val="000000"/>
                <w:sz w:val="20"/>
                <w:szCs w:val="20"/>
              </w:rPr>
            </w:pPr>
            <w:r>
              <w:rPr>
                <w:b/>
                <w:bCs/>
                <w:color w:val="000000"/>
                <w:sz w:val="20"/>
                <w:szCs w:val="20"/>
              </w:rPr>
              <w:t xml:space="preserve">Dagdeel </w:t>
            </w:r>
          </w:p>
          <w:p w:rsidR="005766B1" w:rsidRDefault="00000000">
            <w:pPr>
              <w:rPr>
                <w:b/>
                <w:bCs/>
                <w:color w:val="000000"/>
                <w:sz w:val="20"/>
                <w:szCs w:val="20"/>
              </w:rPr>
            </w:pPr>
            <w:r>
              <w:rPr>
                <w:b/>
                <w:bCs/>
                <w:color w:val="000000"/>
                <w:sz w:val="20"/>
                <w:szCs w:val="20"/>
              </w:rPr>
              <w:t>(4 uur)</w:t>
            </w:r>
          </w:p>
        </w:tc>
        <w:tc>
          <w:tcPr>
            <w:tcW w:w="995" w:type="dxa"/>
            <w:vMerge w:val="restart"/>
            <w:shd w:val="clear" w:color="auto" w:fill="DBEEF3"/>
          </w:tcPr>
          <w:p w:rsidR="005766B1" w:rsidRDefault="00000000">
            <w:pPr>
              <w:rPr>
                <w:b/>
                <w:bCs/>
                <w:color w:val="000000"/>
                <w:sz w:val="20"/>
                <w:szCs w:val="20"/>
              </w:rPr>
            </w:pPr>
            <w:r>
              <w:rPr>
                <w:b/>
                <w:bCs/>
                <w:color w:val="000000"/>
                <w:sz w:val="20"/>
                <w:szCs w:val="20"/>
              </w:rPr>
              <w:t xml:space="preserve">Dag </w:t>
            </w:r>
          </w:p>
          <w:p w:rsidR="005766B1" w:rsidRDefault="00000000">
            <w:pPr>
              <w:rPr>
                <w:b/>
                <w:bCs/>
                <w:color w:val="000000"/>
                <w:sz w:val="20"/>
                <w:szCs w:val="20"/>
              </w:rPr>
            </w:pPr>
            <w:r>
              <w:rPr>
                <w:b/>
                <w:bCs/>
                <w:color w:val="000000"/>
                <w:sz w:val="20"/>
                <w:szCs w:val="20"/>
              </w:rPr>
              <w:t>(8 uur)</w:t>
            </w:r>
          </w:p>
        </w:tc>
      </w:tr>
      <w:tr w:rsidR="005766B1" w:rsidTr="00706FE0">
        <w:trPr>
          <w:trHeight w:val="264"/>
        </w:trPr>
        <w:tc>
          <w:tcPr>
            <w:tcW w:w="1684" w:type="dxa"/>
            <w:vMerge/>
            <w:shd w:val="clear" w:color="auto" w:fill="DAEEF3" w:themeFill="accent5" w:themeFillTint="33"/>
          </w:tcPr>
          <w:p w:rsidR="005766B1" w:rsidRDefault="005766B1">
            <w:pPr>
              <w:pBdr>
                <w:top w:val="nil"/>
                <w:left w:val="nil"/>
                <w:bottom w:val="nil"/>
                <w:right w:val="nil"/>
                <w:between w:val="nil"/>
              </w:pBdr>
              <w:spacing w:line="276" w:lineRule="auto"/>
              <w:rPr>
                <w:b/>
                <w:bCs/>
                <w:color w:val="000000"/>
                <w:sz w:val="20"/>
                <w:szCs w:val="20"/>
              </w:rPr>
            </w:pPr>
          </w:p>
        </w:tc>
        <w:tc>
          <w:tcPr>
            <w:tcW w:w="884" w:type="dxa"/>
            <w:vMerge/>
            <w:shd w:val="clear" w:color="auto" w:fill="DBEEF3"/>
          </w:tcPr>
          <w:p w:rsidR="005766B1" w:rsidRDefault="005766B1">
            <w:pPr>
              <w:pBdr>
                <w:top w:val="nil"/>
                <w:left w:val="nil"/>
                <w:bottom w:val="nil"/>
                <w:right w:val="nil"/>
                <w:between w:val="nil"/>
              </w:pBdr>
              <w:spacing w:line="276" w:lineRule="auto"/>
              <w:rPr>
                <w:b/>
                <w:bCs/>
                <w:color w:val="000000"/>
                <w:sz w:val="20"/>
                <w:szCs w:val="20"/>
              </w:rPr>
            </w:pPr>
          </w:p>
        </w:tc>
        <w:tc>
          <w:tcPr>
            <w:tcW w:w="995" w:type="dxa"/>
            <w:vMerge/>
            <w:shd w:val="clear" w:color="auto" w:fill="DBEEF3"/>
          </w:tcPr>
          <w:p w:rsidR="005766B1" w:rsidRDefault="005766B1">
            <w:pPr>
              <w:pBdr>
                <w:top w:val="nil"/>
                <w:left w:val="nil"/>
                <w:bottom w:val="nil"/>
                <w:right w:val="nil"/>
                <w:between w:val="nil"/>
              </w:pBdr>
              <w:spacing w:line="276" w:lineRule="auto"/>
              <w:rPr>
                <w:b/>
                <w:bCs/>
                <w:color w:val="000000"/>
                <w:sz w:val="20"/>
                <w:szCs w:val="20"/>
              </w:rPr>
            </w:pPr>
          </w:p>
        </w:tc>
        <w:tc>
          <w:tcPr>
            <w:tcW w:w="995" w:type="dxa"/>
            <w:vMerge/>
            <w:shd w:val="clear" w:color="auto" w:fill="DBEEF3"/>
          </w:tcPr>
          <w:p w:rsidR="005766B1" w:rsidRDefault="005766B1">
            <w:pPr>
              <w:pBdr>
                <w:top w:val="nil"/>
                <w:left w:val="nil"/>
                <w:bottom w:val="nil"/>
                <w:right w:val="nil"/>
                <w:between w:val="nil"/>
              </w:pBdr>
              <w:spacing w:line="276" w:lineRule="auto"/>
              <w:rPr>
                <w:b/>
                <w:bCs/>
                <w:color w:val="000000"/>
                <w:sz w:val="20"/>
                <w:szCs w:val="20"/>
              </w:rPr>
            </w:pPr>
          </w:p>
        </w:tc>
      </w:tr>
      <w:tr w:rsidR="005766B1">
        <w:tc>
          <w:tcPr>
            <w:tcW w:w="1684" w:type="dxa"/>
            <w:shd w:val="clear" w:color="auto" w:fill="FFFFFF"/>
          </w:tcPr>
          <w:p w:rsidR="005766B1" w:rsidRDefault="00000000">
            <w:pPr>
              <w:rPr>
                <w:b/>
                <w:bCs/>
                <w:color w:val="000000"/>
                <w:sz w:val="20"/>
                <w:szCs w:val="20"/>
              </w:rPr>
            </w:pPr>
            <w:r>
              <w:rPr>
                <w:color w:val="000000"/>
                <w:sz w:val="20"/>
                <w:szCs w:val="20"/>
              </w:rPr>
              <w:t>Opkeamer</w:t>
            </w:r>
          </w:p>
        </w:tc>
        <w:tc>
          <w:tcPr>
            <w:tcW w:w="884" w:type="dxa"/>
            <w:shd w:val="clear" w:color="auto" w:fill="FFFFFF"/>
          </w:tcPr>
          <w:p w:rsidR="005766B1" w:rsidRDefault="00000000">
            <w:pPr>
              <w:rPr>
                <w:b/>
                <w:bCs/>
                <w:color w:val="000000"/>
                <w:sz w:val="20"/>
                <w:szCs w:val="20"/>
              </w:rPr>
            </w:pPr>
            <w:r>
              <w:rPr>
                <w:color w:val="000000"/>
                <w:sz w:val="20"/>
                <w:szCs w:val="20"/>
              </w:rPr>
              <w:t>€ 11,00</w:t>
            </w:r>
          </w:p>
        </w:tc>
        <w:tc>
          <w:tcPr>
            <w:tcW w:w="995" w:type="dxa"/>
            <w:shd w:val="clear" w:color="auto" w:fill="FFFFFF"/>
          </w:tcPr>
          <w:p w:rsidR="005766B1" w:rsidRDefault="00000000">
            <w:pPr>
              <w:rPr>
                <w:b/>
                <w:bCs/>
                <w:color w:val="000000"/>
                <w:sz w:val="20"/>
                <w:szCs w:val="20"/>
              </w:rPr>
            </w:pPr>
            <w:r>
              <w:rPr>
                <w:color w:val="000000"/>
                <w:sz w:val="20"/>
                <w:szCs w:val="20"/>
              </w:rPr>
              <w:t>€ 27,00</w:t>
            </w:r>
          </w:p>
        </w:tc>
        <w:tc>
          <w:tcPr>
            <w:tcW w:w="995" w:type="dxa"/>
            <w:shd w:val="clear" w:color="auto" w:fill="FFFFFF"/>
          </w:tcPr>
          <w:p w:rsidR="005766B1" w:rsidRDefault="00000000">
            <w:pPr>
              <w:rPr>
                <w:b/>
                <w:bCs/>
                <w:color w:val="000000"/>
                <w:sz w:val="20"/>
                <w:szCs w:val="20"/>
              </w:rPr>
            </w:pPr>
            <w:r>
              <w:rPr>
                <w:color w:val="000000"/>
                <w:sz w:val="20"/>
                <w:szCs w:val="20"/>
              </w:rPr>
              <w:t>€ 41,00</w:t>
            </w:r>
          </w:p>
        </w:tc>
      </w:tr>
      <w:tr w:rsidR="005766B1">
        <w:tc>
          <w:tcPr>
            <w:tcW w:w="1684" w:type="dxa"/>
          </w:tcPr>
          <w:p w:rsidR="005766B1" w:rsidRDefault="00000000">
            <w:pPr>
              <w:rPr>
                <w:color w:val="000000"/>
                <w:sz w:val="20"/>
                <w:szCs w:val="20"/>
              </w:rPr>
            </w:pPr>
            <w:r>
              <w:rPr>
                <w:color w:val="000000"/>
                <w:sz w:val="20"/>
                <w:szCs w:val="20"/>
              </w:rPr>
              <w:t>Op ‘e Clincke</w:t>
            </w:r>
          </w:p>
        </w:tc>
        <w:tc>
          <w:tcPr>
            <w:tcW w:w="884" w:type="dxa"/>
          </w:tcPr>
          <w:p w:rsidR="005766B1" w:rsidRDefault="00000000">
            <w:pPr>
              <w:rPr>
                <w:color w:val="000000"/>
                <w:sz w:val="20"/>
                <w:szCs w:val="20"/>
              </w:rPr>
            </w:pPr>
            <w:r>
              <w:rPr>
                <w:color w:val="000000"/>
                <w:sz w:val="20"/>
                <w:szCs w:val="20"/>
              </w:rPr>
              <w:t>€ 16,00</w:t>
            </w:r>
          </w:p>
        </w:tc>
        <w:tc>
          <w:tcPr>
            <w:tcW w:w="995" w:type="dxa"/>
          </w:tcPr>
          <w:p w:rsidR="005766B1" w:rsidRDefault="00000000">
            <w:pPr>
              <w:rPr>
                <w:color w:val="000000"/>
                <w:sz w:val="20"/>
                <w:szCs w:val="20"/>
              </w:rPr>
            </w:pPr>
            <w:r>
              <w:rPr>
                <w:color w:val="000000"/>
                <w:sz w:val="20"/>
                <w:szCs w:val="20"/>
              </w:rPr>
              <w:t>€ 40,00</w:t>
            </w:r>
          </w:p>
        </w:tc>
        <w:tc>
          <w:tcPr>
            <w:tcW w:w="995" w:type="dxa"/>
          </w:tcPr>
          <w:p w:rsidR="005766B1" w:rsidRDefault="00000000">
            <w:pPr>
              <w:rPr>
                <w:color w:val="000000"/>
                <w:sz w:val="20"/>
                <w:szCs w:val="20"/>
              </w:rPr>
            </w:pPr>
            <w:r>
              <w:rPr>
                <w:color w:val="000000"/>
                <w:sz w:val="20"/>
                <w:szCs w:val="20"/>
              </w:rPr>
              <w:t>€ 59,00</w:t>
            </w:r>
          </w:p>
        </w:tc>
      </w:tr>
      <w:tr w:rsidR="005766B1">
        <w:tc>
          <w:tcPr>
            <w:tcW w:w="1684" w:type="dxa"/>
          </w:tcPr>
          <w:p w:rsidR="005766B1" w:rsidRDefault="00000000">
            <w:pPr>
              <w:rPr>
                <w:color w:val="000000"/>
                <w:sz w:val="20"/>
                <w:szCs w:val="20"/>
              </w:rPr>
            </w:pPr>
            <w:r>
              <w:rPr>
                <w:color w:val="000000"/>
                <w:sz w:val="20"/>
                <w:szCs w:val="20"/>
              </w:rPr>
              <w:t>Middenzaal</w:t>
            </w:r>
          </w:p>
        </w:tc>
        <w:tc>
          <w:tcPr>
            <w:tcW w:w="884" w:type="dxa"/>
          </w:tcPr>
          <w:p w:rsidR="005766B1" w:rsidRDefault="00000000">
            <w:pPr>
              <w:rPr>
                <w:color w:val="000000"/>
                <w:sz w:val="20"/>
                <w:szCs w:val="20"/>
              </w:rPr>
            </w:pPr>
            <w:r>
              <w:rPr>
                <w:color w:val="000000"/>
                <w:sz w:val="20"/>
                <w:szCs w:val="20"/>
              </w:rPr>
              <w:t>€ 16,00</w:t>
            </w:r>
          </w:p>
        </w:tc>
        <w:tc>
          <w:tcPr>
            <w:tcW w:w="995" w:type="dxa"/>
          </w:tcPr>
          <w:p w:rsidR="005766B1" w:rsidRDefault="00000000">
            <w:pPr>
              <w:rPr>
                <w:color w:val="000000"/>
                <w:sz w:val="20"/>
                <w:szCs w:val="20"/>
              </w:rPr>
            </w:pPr>
            <w:r>
              <w:rPr>
                <w:color w:val="000000"/>
                <w:sz w:val="20"/>
                <w:szCs w:val="20"/>
              </w:rPr>
              <w:t>€ 40,00</w:t>
            </w:r>
          </w:p>
        </w:tc>
        <w:tc>
          <w:tcPr>
            <w:tcW w:w="995" w:type="dxa"/>
          </w:tcPr>
          <w:p w:rsidR="005766B1" w:rsidRDefault="00000000">
            <w:pPr>
              <w:rPr>
                <w:color w:val="000000"/>
                <w:sz w:val="20"/>
                <w:szCs w:val="20"/>
              </w:rPr>
            </w:pPr>
            <w:r>
              <w:rPr>
                <w:color w:val="000000"/>
                <w:sz w:val="20"/>
                <w:szCs w:val="20"/>
              </w:rPr>
              <w:t>€ 59,00</w:t>
            </w:r>
          </w:p>
        </w:tc>
      </w:tr>
      <w:tr w:rsidR="005766B1">
        <w:tc>
          <w:tcPr>
            <w:tcW w:w="1684" w:type="dxa"/>
            <w:shd w:val="clear" w:color="auto" w:fill="FFFFFF"/>
          </w:tcPr>
          <w:p w:rsidR="005766B1" w:rsidRDefault="00000000">
            <w:pPr>
              <w:rPr>
                <w:color w:val="000000"/>
                <w:sz w:val="20"/>
                <w:szCs w:val="20"/>
              </w:rPr>
            </w:pPr>
            <w:r>
              <w:rPr>
                <w:color w:val="000000"/>
                <w:sz w:val="20"/>
                <w:szCs w:val="20"/>
              </w:rPr>
              <w:t>Toneelzaal</w:t>
            </w:r>
          </w:p>
        </w:tc>
        <w:tc>
          <w:tcPr>
            <w:tcW w:w="884" w:type="dxa"/>
            <w:shd w:val="clear" w:color="auto" w:fill="FFFFFF"/>
          </w:tcPr>
          <w:p w:rsidR="005766B1" w:rsidRDefault="00000000">
            <w:pPr>
              <w:rPr>
                <w:color w:val="000000"/>
                <w:sz w:val="20"/>
                <w:szCs w:val="20"/>
              </w:rPr>
            </w:pPr>
            <w:r>
              <w:rPr>
                <w:color w:val="000000"/>
                <w:sz w:val="20"/>
                <w:szCs w:val="20"/>
              </w:rPr>
              <w:t>€ 16,00</w:t>
            </w:r>
          </w:p>
        </w:tc>
        <w:tc>
          <w:tcPr>
            <w:tcW w:w="995" w:type="dxa"/>
            <w:shd w:val="clear" w:color="auto" w:fill="FFFFFF"/>
          </w:tcPr>
          <w:p w:rsidR="005766B1" w:rsidRDefault="00000000">
            <w:pPr>
              <w:rPr>
                <w:color w:val="000000"/>
                <w:sz w:val="20"/>
                <w:szCs w:val="20"/>
              </w:rPr>
            </w:pPr>
            <w:r>
              <w:rPr>
                <w:color w:val="000000"/>
                <w:sz w:val="20"/>
                <w:szCs w:val="20"/>
              </w:rPr>
              <w:t>€ 40,00</w:t>
            </w:r>
          </w:p>
        </w:tc>
        <w:tc>
          <w:tcPr>
            <w:tcW w:w="995" w:type="dxa"/>
            <w:shd w:val="clear" w:color="auto" w:fill="FFFFFF"/>
          </w:tcPr>
          <w:p w:rsidR="005766B1" w:rsidRDefault="00000000">
            <w:pPr>
              <w:rPr>
                <w:color w:val="000000"/>
                <w:sz w:val="20"/>
                <w:szCs w:val="20"/>
              </w:rPr>
            </w:pPr>
            <w:r>
              <w:rPr>
                <w:color w:val="000000"/>
                <w:sz w:val="20"/>
                <w:szCs w:val="20"/>
              </w:rPr>
              <w:t>€ 59,00</w:t>
            </w:r>
          </w:p>
        </w:tc>
      </w:tr>
      <w:tr w:rsidR="005766B1">
        <w:tc>
          <w:tcPr>
            <w:tcW w:w="1684" w:type="dxa"/>
            <w:shd w:val="clear" w:color="auto" w:fill="FFFFFF"/>
          </w:tcPr>
          <w:p w:rsidR="005766B1" w:rsidRDefault="00000000">
            <w:pPr>
              <w:rPr>
                <w:color w:val="000000"/>
                <w:sz w:val="20"/>
                <w:szCs w:val="20"/>
              </w:rPr>
            </w:pPr>
            <w:r>
              <w:rPr>
                <w:color w:val="000000"/>
                <w:sz w:val="20"/>
                <w:szCs w:val="20"/>
              </w:rPr>
              <w:t>Grote zaal</w:t>
            </w:r>
          </w:p>
        </w:tc>
        <w:tc>
          <w:tcPr>
            <w:tcW w:w="884" w:type="dxa"/>
            <w:shd w:val="clear" w:color="auto" w:fill="FFFFFF"/>
          </w:tcPr>
          <w:p w:rsidR="005766B1" w:rsidRDefault="00000000">
            <w:pPr>
              <w:rPr>
                <w:color w:val="000000"/>
                <w:sz w:val="20"/>
                <w:szCs w:val="20"/>
              </w:rPr>
            </w:pPr>
            <w:r>
              <w:rPr>
                <w:color w:val="000000"/>
                <w:sz w:val="20"/>
                <w:szCs w:val="20"/>
              </w:rPr>
              <w:t>€ 31,00</w:t>
            </w:r>
          </w:p>
        </w:tc>
        <w:tc>
          <w:tcPr>
            <w:tcW w:w="995" w:type="dxa"/>
            <w:shd w:val="clear" w:color="auto" w:fill="FFFFFF"/>
          </w:tcPr>
          <w:p w:rsidR="005766B1" w:rsidRDefault="00000000">
            <w:pPr>
              <w:rPr>
                <w:color w:val="000000"/>
                <w:sz w:val="20"/>
                <w:szCs w:val="20"/>
              </w:rPr>
            </w:pPr>
            <w:r>
              <w:rPr>
                <w:color w:val="000000"/>
                <w:sz w:val="20"/>
                <w:szCs w:val="20"/>
              </w:rPr>
              <w:t>€ 78,00</w:t>
            </w:r>
          </w:p>
        </w:tc>
        <w:tc>
          <w:tcPr>
            <w:tcW w:w="995" w:type="dxa"/>
            <w:shd w:val="clear" w:color="auto" w:fill="FFFFFF"/>
          </w:tcPr>
          <w:p w:rsidR="005766B1" w:rsidRDefault="00000000">
            <w:pPr>
              <w:rPr>
                <w:color w:val="000000"/>
                <w:sz w:val="20"/>
                <w:szCs w:val="20"/>
              </w:rPr>
            </w:pPr>
            <w:r>
              <w:rPr>
                <w:color w:val="000000"/>
                <w:sz w:val="20"/>
                <w:szCs w:val="20"/>
              </w:rPr>
              <w:t>€ 116,00</w:t>
            </w:r>
          </w:p>
        </w:tc>
      </w:tr>
      <w:tr w:rsidR="005766B1">
        <w:tc>
          <w:tcPr>
            <w:tcW w:w="1684" w:type="dxa"/>
            <w:shd w:val="clear" w:color="auto" w:fill="FFFFFF"/>
          </w:tcPr>
          <w:p w:rsidR="005766B1" w:rsidRDefault="00000000">
            <w:pPr>
              <w:rPr>
                <w:color w:val="000000"/>
                <w:sz w:val="20"/>
                <w:szCs w:val="20"/>
              </w:rPr>
            </w:pPr>
            <w:r>
              <w:rPr>
                <w:color w:val="000000"/>
                <w:sz w:val="20"/>
                <w:szCs w:val="20"/>
              </w:rPr>
              <w:t>Gehele Wjukken</w:t>
            </w:r>
          </w:p>
        </w:tc>
        <w:tc>
          <w:tcPr>
            <w:tcW w:w="884" w:type="dxa"/>
            <w:shd w:val="clear" w:color="auto" w:fill="FFFFFF"/>
          </w:tcPr>
          <w:p w:rsidR="005766B1" w:rsidRDefault="005766B1">
            <w:pPr>
              <w:rPr>
                <w:color w:val="000000"/>
                <w:sz w:val="20"/>
                <w:szCs w:val="20"/>
              </w:rPr>
            </w:pPr>
          </w:p>
        </w:tc>
        <w:tc>
          <w:tcPr>
            <w:tcW w:w="995" w:type="dxa"/>
            <w:shd w:val="clear" w:color="auto" w:fill="FFFFFF"/>
          </w:tcPr>
          <w:p w:rsidR="005766B1" w:rsidRDefault="00000000">
            <w:pPr>
              <w:rPr>
                <w:color w:val="000000"/>
                <w:sz w:val="20"/>
                <w:szCs w:val="20"/>
              </w:rPr>
            </w:pPr>
            <w:r>
              <w:rPr>
                <w:color w:val="000000"/>
                <w:sz w:val="20"/>
                <w:szCs w:val="20"/>
              </w:rPr>
              <w:t>€ 124,00</w:t>
            </w:r>
          </w:p>
        </w:tc>
        <w:tc>
          <w:tcPr>
            <w:tcW w:w="995" w:type="dxa"/>
            <w:shd w:val="clear" w:color="auto" w:fill="FFFFFF"/>
          </w:tcPr>
          <w:p w:rsidR="005766B1" w:rsidRDefault="00000000">
            <w:pPr>
              <w:rPr>
                <w:color w:val="000000"/>
                <w:sz w:val="20"/>
                <w:szCs w:val="20"/>
              </w:rPr>
            </w:pPr>
            <w:r>
              <w:rPr>
                <w:sz w:val="20"/>
                <w:szCs w:val="20"/>
              </w:rPr>
              <w:t>€</w:t>
            </w:r>
            <w:r>
              <w:rPr>
                <w:color w:val="000000"/>
                <w:sz w:val="20"/>
                <w:szCs w:val="20"/>
              </w:rPr>
              <w:t> 186,00</w:t>
            </w:r>
          </w:p>
        </w:tc>
      </w:tr>
    </w:tbl>
    <w:p w:rsidR="005766B1" w:rsidRDefault="005766B1">
      <w:pPr>
        <w:pBdr>
          <w:top w:val="nil"/>
          <w:left w:val="nil"/>
          <w:bottom w:val="nil"/>
          <w:right w:val="nil"/>
          <w:between w:val="nil"/>
        </w:pBdr>
        <w:ind w:right="155"/>
        <w:jc w:val="both"/>
        <w:rPr>
          <w:color w:val="000000"/>
        </w:rPr>
      </w:pPr>
    </w:p>
    <w:tbl>
      <w:tblPr>
        <w:tblW w:w="5529" w:type="dxa"/>
        <w:tblCellMar>
          <w:left w:w="70" w:type="dxa"/>
          <w:right w:w="70" w:type="dxa"/>
        </w:tblCellMar>
        <w:tblLook w:val="04A0" w:firstRow="1" w:lastRow="0" w:firstColumn="1" w:lastColumn="0" w:noHBand="0" w:noVBand="1"/>
      </w:tblPr>
      <w:tblGrid>
        <w:gridCol w:w="3229"/>
        <w:gridCol w:w="1166"/>
        <w:gridCol w:w="1134"/>
      </w:tblGrid>
      <w:tr w:rsidR="00706FE0" w:rsidRPr="00706FE0" w:rsidTr="00706FE0">
        <w:trPr>
          <w:trHeight w:val="54"/>
        </w:trPr>
        <w:tc>
          <w:tcPr>
            <w:tcW w:w="3229" w:type="dxa"/>
            <w:tcBorders>
              <w:top w:val="nil"/>
              <w:left w:val="nil"/>
              <w:bottom w:val="nil"/>
              <w:right w:val="nil"/>
            </w:tcBorders>
            <w:noWrap/>
            <w:vAlign w:val="bottom"/>
            <w:hideMark/>
          </w:tcPr>
          <w:p w:rsidR="00706FE0" w:rsidRPr="00706FE0" w:rsidRDefault="00706FE0" w:rsidP="00706FE0">
            <w:pPr>
              <w:widowControl/>
              <w:rPr>
                <w:rFonts w:ascii="Times New Roman" w:eastAsia="Times New Roman" w:hAnsi="Times New Roman" w:cs="Times New Roman"/>
                <w:sz w:val="24"/>
                <w:szCs w:val="24"/>
                <w:lang w:val="nl-NL"/>
              </w:rPr>
            </w:pPr>
          </w:p>
        </w:tc>
        <w:tc>
          <w:tcPr>
            <w:tcW w:w="1166" w:type="dxa"/>
            <w:tcBorders>
              <w:top w:val="nil"/>
              <w:left w:val="nil"/>
              <w:bottom w:val="nil"/>
              <w:right w:val="nil"/>
            </w:tcBorders>
            <w:noWrap/>
            <w:vAlign w:val="bottom"/>
            <w:hideMark/>
          </w:tcPr>
          <w:p w:rsidR="00706FE0" w:rsidRPr="00706FE0" w:rsidRDefault="00706FE0" w:rsidP="00706FE0">
            <w:pPr>
              <w:widowControl/>
              <w:rPr>
                <w:rFonts w:ascii="Times New Roman" w:eastAsia="Times New Roman" w:hAnsi="Times New Roman" w:cs="Times New Roman"/>
                <w:sz w:val="20"/>
                <w:szCs w:val="20"/>
                <w:lang w:val="nl-NL"/>
              </w:rPr>
            </w:pPr>
          </w:p>
        </w:tc>
        <w:tc>
          <w:tcPr>
            <w:tcW w:w="1134" w:type="dxa"/>
            <w:tcBorders>
              <w:top w:val="nil"/>
              <w:left w:val="nil"/>
              <w:bottom w:val="nil"/>
              <w:right w:val="nil"/>
            </w:tcBorders>
            <w:noWrap/>
            <w:vAlign w:val="bottom"/>
            <w:hideMark/>
          </w:tcPr>
          <w:p w:rsidR="00706FE0" w:rsidRPr="00706FE0" w:rsidRDefault="00706FE0" w:rsidP="00706FE0">
            <w:pPr>
              <w:widowControl/>
              <w:rPr>
                <w:rFonts w:ascii="Times New Roman" w:eastAsia="Times New Roman" w:hAnsi="Times New Roman" w:cs="Times New Roman"/>
                <w:sz w:val="20"/>
                <w:szCs w:val="20"/>
                <w:lang w:val="nl-NL"/>
              </w:rPr>
            </w:pPr>
          </w:p>
        </w:tc>
      </w:tr>
      <w:tr w:rsidR="00706FE0" w:rsidRPr="00706FE0" w:rsidTr="00706FE0">
        <w:trPr>
          <w:trHeight w:val="319"/>
        </w:trPr>
        <w:tc>
          <w:tcPr>
            <w:tcW w:w="5529" w:type="dxa"/>
            <w:gridSpan w:val="3"/>
            <w:tcBorders>
              <w:top w:val="single" w:sz="8" w:space="0" w:color="auto"/>
              <w:left w:val="single" w:sz="8" w:space="0" w:color="auto"/>
              <w:bottom w:val="single" w:sz="8" w:space="0" w:color="auto"/>
              <w:right w:val="single" w:sz="8" w:space="0" w:color="000000"/>
            </w:tcBorders>
            <w:shd w:val="clear" w:color="auto" w:fill="DAEEF3" w:themeFill="accent5" w:themeFillTint="33"/>
            <w:vAlign w:val="bottom"/>
            <w:hideMark/>
          </w:tcPr>
          <w:p w:rsidR="00706FE0" w:rsidRPr="00706FE0" w:rsidRDefault="00706FE0" w:rsidP="00706FE0">
            <w:pPr>
              <w:widowControl/>
              <w:jc w:val="center"/>
              <w:rPr>
                <w:rFonts w:eastAsia="Times New Roman"/>
                <w:b/>
                <w:bCs/>
                <w:color w:val="000000"/>
                <w:sz w:val="32"/>
                <w:szCs w:val="32"/>
                <w:lang w:val="nl-NL"/>
              </w:rPr>
            </w:pPr>
            <w:r w:rsidRPr="00706FE0">
              <w:rPr>
                <w:rFonts w:eastAsia="Times New Roman"/>
                <w:b/>
                <w:bCs/>
                <w:color w:val="000000"/>
                <w:sz w:val="32"/>
                <w:szCs w:val="32"/>
                <w:lang w:val="nl-NL"/>
              </w:rPr>
              <w:t>Kelder</w:t>
            </w:r>
          </w:p>
        </w:tc>
      </w:tr>
      <w:tr w:rsidR="00706FE0" w:rsidRPr="00706FE0" w:rsidTr="00706FE0">
        <w:trPr>
          <w:trHeight w:val="243"/>
        </w:trPr>
        <w:tc>
          <w:tcPr>
            <w:tcW w:w="3229" w:type="dxa"/>
            <w:tcBorders>
              <w:top w:val="nil"/>
              <w:left w:val="single" w:sz="8" w:space="0" w:color="auto"/>
              <w:bottom w:val="single" w:sz="4" w:space="0" w:color="auto"/>
              <w:right w:val="single" w:sz="4" w:space="0" w:color="auto"/>
            </w:tcBorders>
            <w:noWrap/>
            <w:vAlign w:val="bottom"/>
            <w:hideMark/>
          </w:tcPr>
          <w:p w:rsidR="00706FE0" w:rsidRPr="00706FE0" w:rsidRDefault="00706FE0" w:rsidP="00706FE0">
            <w:pPr>
              <w:widowControl/>
              <w:rPr>
                <w:rFonts w:eastAsia="Times New Roman"/>
                <w:b/>
                <w:bCs/>
                <w:color w:val="000000"/>
                <w:sz w:val="20"/>
                <w:szCs w:val="20"/>
                <w:lang w:val="nl-NL"/>
              </w:rPr>
            </w:pPr>
            <w:proofErr w:type="gramStart"/>
            <w:r w:rsidRPr="00706FE0">
              <w:rPr>
                <w:rFonts w:eastAsia="Times New Roman"/>
                <w:b/>
                <w:bCs/>
                <w:color w:val="000000"/>
                <w:sz w:val="20"/>
                <w:szCs w:val="20"/>
                <w:lang w:val="nl-NL"/>
              </w:rPr>
              <w:t>categorie</w:t>
            </w:r>
            <w:proofErr w:type="gramEnd"/>
          </w:p>
        </w:tc>
        <w:tc>
          <w:tcPr>
            <w:tcW w:w="1166" w:type="dxa"/>
            <w:tcBorders>
              <w:top w:val="nil"/>
              <w:left w:val="nil"/>
              <w:bottom w:val="single" w:sz="4" w:space="0" w:color="auto"/>
              <w:right w:val="single" w:sz="4" w:space="0" w:color="auto"/>
            </w:tcBorders>
            <w:noWrap/>
            <w:vAlign w:val="bottom"/>
            <w:hideMark/>
          </w:tcPr>
          <w:p w:rsidR="00706FE0" w:rsidRPr="00706FE0" w:rsidRDefault="00706FE0" w:rsidP="00706FE0">
            <w:pPr>
              <w:widowControl/>
              <w:rPr>
                <w:rFonts w:eastAsia="Times New Roman"/>
                <w:color w:val="000000"/>
                <w:sz w:val="20"/>
                <w:szCs w:val="20"/>
                <w:lang w:val="nl-NL"/>
              </w:rPr>
            </w:pPr>
            <w:proofErr w:type="gramStart"/>
            <w:r w:rsidRPr="00706FE0">
              <w:rPr>
                <w:rFonts w:eastAsia="Times New Roman"/>
                <w:color w:val="000000"/>
                <w:sz w:val="20"/>
                <w:szCs w:val="20"/>
                <w:lang w:val="nl-NL"/>
              </w:rPr>
              <w:t>prijs</w:t>
            </w:r>
            <w:proofErr w:type="gramEnd"/>
          </w:p>
        </w:tc>
        <w:tc>
          <w:tcPr>
            <w:tcW w:w="1134" w:type="dxa"/>
            <w:tcBorders>
              <w:top w:val="nil"/>
              <w:left w:val="nil"/>
              <w:bottom w:val="single" w:sz="4" w:space="0" w:color="auto"/>
              <w:right w:val="single" w:sz="8" w:space="0" w:color="auto"/>
            </w:tcBorders>
            <w:noWrap/>
            <w:vAlign w:val="bottom"/>
            <w:hideMark/>
          </w:tcPr>
          <w:p w:rsidR="00706FE0" w:rsidRPr="00706FE0" w:rsidRDefault="00706FE0" w:rsidP="00706FE0">
            <w:pPr>
              <w:widowControl/>
              <w:rPr>
                <w:rFonts w:eastAsia="Times New Roman"/>
                <w:color w:val="000000"/>
                <w:sz w:val="20"/>
                <w:szCs w:val="20"/>
                <w:lang w:val="nl-NL"/>
              </w:rPr>
            </w:pPr>
            <w:proofErr w:type="gramStart"/>
            <w:r w:rsidRPr="00706FE0">
              <w:rPr>
                <w:rFonts w:eastAsia="Times New Roman"/>
                <w:color w:val="000000"/>
                <w:sz w:val="20"/>
                <w:szCs w:val="20"/>
                <w:lang w:val="nl-NL"/>
              </w:rPr>
              <w:t>borg</w:t>
            </w:r>
            <w:proofErr w:type="gramEnd"/>
          </w:p>
        </w:tc>
      </w:tr>
      <w:tr w:rsidR="00706FE0" w:rsidRPr="00706FE0" w:rsidTr="00706FE0">
        <w:trPr>
          <w:trHeight w:val="243"/>
        </w:trPr>
        <w:tc>
          <w:tcPr>
            <w:tcW w:w="3229" w:type="dxa"/>
            <w:tcBorders>
              <w:top w:val="nil"/>
              <w:left w:val="single" w:sz="8" w:space="0" w:color="auto"/>
              <w:bottom w:val="single" w:sz="4" w:space="0" w:color="auto"/>
              <w:right w:val="single" w:sz="4" w:space="0" w:color="auto"/>
            </w:tcBorders>
            <w:noWrap/>
            <w:vAlign w:val="bottom"/>
            <w:hideMark/>
          </w:tcPr>
          <w:p w:rsidR="00706FE0" w:rsidRPr="00706FE0" w:rsidRDefault="00706FE0" w:rsidP="00706FE0">
            <w:pPr>
              <w:widowControl/>
              <w:rPr>
                <w:rFonts w:eastAsia="Times New Roman"/>
                <w:b/>
                <w:bCs/>
                <w:color w:val="000000"/>
                <w:sz w:val="20"/>
                <w:szCs w:val="20"/>
                <w:lang w:val="nl-NL"/>
              </w:rPr>
            </w:pPr>
            <w:proofErr w:type="gramStart"/>
            <w:r w:rsidRPr="00706FE0">
              <w:rPr>
                <w:rFonts w:eastAsia="Times New Roman"/>
                <w:b/>
                <w:bCs/>
                <w:color w:val="000000"/>
                <w:sz w:val="20"/>
                <w:szCs w:val="20"/>
                <w:lang w:val="nl-NL"/>
              </w:rPr>
              <w:t>schoolgaand</w:t>
            </w:r>
            <w:proofErr w:type="gramEnd"/>
            <w:r w:rsidRPr="00706FE0">
              <w:rPr>
                <w:rFonts w:eastAsia="Times New Roman"/>
                <w:b/>
                <w:bCs/>
                <w:color w:val="000000"/>
                <w:sz w:val="20"/>
                <w:szCs w:val="20"/>
                <w:lang w:val="nl-NL"/>
              </w:rPr>
              <w:t xml:space="preserve"> en/of </w:t>
            </w:r>
            <w:proofErr w:type="spellStart"/>
            <w:r w:rsidRPr="00706FE0">
              <w:rPr>
                <w:rFonts w:eastAsia="Times New Roman"/>
                <w:b/>
                <w:bCs/>
                <w:color w:val="000000"/>
                <w:sz w:val="20"/>
                <w:szCs w:val="20"/>
                <w:lang w:val="nl-NL"/>
              </w:rPr>
              <w:t>Mantgummer</w:t>
            </w:r>
            <w:proofErr w:type="spellEnd"/>
          </w:p>
        </w:tc>
        <w:tc>
          <w:tcPr>
            <w:tcW w:w="1166" w:type="dxa"/>
            <w:tcBorders>
              <w:top w:val="nil"/>
              <w:left w:val="nil"/>
              <w:bottom w:val="single" w:sz="4" w:space="0" w:color="auto"/>
              <w:right w:val="single" w:sz="4" w:space="0" w:color="auto"/>
            </w:tcBorders>
            <w:noWrap/>
            <w:vAlign w:val="bottom"/>
            <w:hideMark/>
          </w:tcPr>
          <w:p w:rsidR="00706FE0" w:rsidRPr="00706FE0" w:rsidRDefault="00706FE0" w:rsidP="00706FE0">
            <w:pPr>
              <w:widowControl/>
              <w:rPr>
                <w:rFonts w:eastAsia="Times New Roman"/>
                <w:color w:val="000000"/>
                <w:sz w:val="20"/>
                <w:szCs w:val="20"/>
                <w:lang w:val="nl-NL"/>
              </w:rPr>
            </w:pPr>
            <w:r w:rsidRPr="00706FE0">
              <w:rPr>
                <w:rFonts w:eastAsia="Times New Roman"/>
                <w:color w:val="000000"/>
                <w:sz w:val="20"/>
                <w:szCs w:val="20"/>
                <w:lang w:val="nl-NL"/>
              </w:rPr>
              <w:t> </w:t>
            </w:r>
          </w:p>
        </w:tc>
        <w:tc>
          <w:tcPr>
            <w:tcW w:w="1134" w:type="dxa"/>
            <w:tcBorders>
              <w:top w:val="nil"/>
              <w:left w:val="nil"/>
              <w:bottom w:val="single" w:sz="4" w:space="0" w:color="auto"/>
              <w:right w:val="single" w:sz="8" w:space="0" w:color="auto"/>
            </w:tcBorders>
            <w:noWrap/>
            <w:vAlign w:val="bottom"/>
            <w:hideMark/>
          </w:tcPr>
          <w:p w:rsidR="00706FE0" w:rsidRPr="00706FE0" w:rsidRDefault="00706FE0" w:rsidP="00706FE0">
            <w:pPr>
              <w:widowControl/>
              <w:rPr>
                <w:rFonts w:eastAsia="Times New Roman"/>
                <w:color w:val="000000"/>
                <w:sz w:val="20"/>
                <w:szCs w:val="20"/>
                <w:lang w:val="nl-NL"/>
              </w:rPr>
            </w:pPr>
            <w:r w:rsidRPr="00706FE0">
              <w:rPr>
                <w:rFonts w:eastAsia="Times New Roman"/>
                <w:color w:val="000000"/>
                <w:sz w:val="20"/>
                <w:szCs w:val="20"/>
                <w:lang w:val="nl-NL"/>
              </w:rPr>
              <w:t> </w:t>
            </w:r>
          </w:p>
        </w:tc>
      </w:tr>
      <w:tr w:rsidR="00706FE0" w:rsidRPr="00706FE0" w:rsidTr="00706FE0">
        <w:trPr>
          <w:trHeight w:val="243"/>
        </w:trPr>
        <w:tc>
          <w:tcPr>
            <w:tcW w:w="3229" w:type="dxa"/>
            <w:tcBorders>
              <w:top w:val="nil"/>
              <w:left w:val="single" w:sz="8" w:space="0" w:color="auto"/>
              <w:bottom w:val="single" w:sz="4" w:space="0" w:color="auto"/>
              <w:right w:val="single" w:sz="4" w:space="0" w:color="auto"/>
            </w:tcBorders>
            <w:noWrap/>
            <w:vAlign w:val="bottom"/>
            <w:hideMark/>
          </w:tcPr>
          <w:p w:rsidR="00706FE0" w:rsidRPr="00706FE0" w:rsidRDefault="00706FE0" w:rsidP="00706FE0">
            <w:pPr>
              <w:widowControl/>
              <w:rPr>
                <w:rFonts w:eastAsia="Times New Roman"/>
                <w:color w:val="000000"/>
                <w:sz w:val="20"/>
                <w:szCs w:val="20"/>
                <w:lang w:val="nl-NL"/>
              </w:rPr>
            </w:pPr>
            <w:proofErr w:type="gramStart"/>
            <w:r w:rsidRPr="00706FE0">
              <w:rPr>
                <w:rFonts w:eastAsia="Times New Roman"/>
                <w:color w:val="000000"/>
                <w:sz w:val="20"/>
                <w:szCs w:val="20"/>
                <w:lang w:val="nl-NL"/>
              </w:rPr>
              <w:t>t</w:t>
            </w:r>
            <w:proofErr w:type="gramEnd"/>
            <w:r w:rsidRPr="00706FE0">
              <w:rPr>
                <w:rFonts w:eastAsia="Times New Roman"/>
                <w:color w:val="000000"/>
                <w:sz w:val="20"/>
                <w:szCs w:val="20"/>
                <w:lang w:val="nl-NL"/>
              </w:rPr>
              <w:t>/m 11 jaar</w:t>
            </w:r>
          </w:p>
        </w:tc>
        <w:tc>
          <w:tcPr>
            <w:tcW w:w="1166" w:type="dxa"/>
            <w:tcBorders>
              <w:top w:val="nil"/>
              <w:left w:val="nil"/>
              <w:bottom w:val="single" w:sz="4" w:space="0" w:color="auto"/>
              <w:right w:val="single" w:sz="4" w:space="0" w:color="auto"/>
            </w:tcBorders>
            <w:noWrap/>
            <w:vAlign w:val="bottom"/>
            <w:hideMark/>
          </w:tcPr>
          <w:p w:rsidR="00706FE0" w:rsidRPr="00706FE0" w:rsidRDefault="00706FE0" w:rsidP="00706FE0">
            <w:pPr>
              <w:widowControl/>
              <w:rPr>
                <w:rFonts w:eastAsia="Times New Roman"/>
                <w:color w:val="000000"/>
                <w:sz w:val="20"/>
                <w:szCs w:val="20"/>
                <w:lang w:val="nl-NL"/>
              </w:rPr>
            </w:pPr>
            <w:r w:rsidRPr="00706FE0">
              <w:rPr>
                <w:rFonts w:eastAsia="Times New Roman"/>
                <w:color w:val="000000"/>
                <w:sz w:val="20"/>
                <w:szCs w:val="20"/>
                <w:lang w:val="nl-NL"/>
              </w:rPr>
              <w:t xml:space="preserve"> €     12,50 </w:t>
            </w:r>
          </w:p>
        </w:tc>
        <w:tc>
          <w:tcPr>
            <w:tcW w:w="1134" w:type="dxa"/>
            <w:tcBorders>
              <w:top w:val="nil"/>
              <w:left w:val="nil"/>
              <w:bottom w:val="single" w:sz="4" w:space="0" w:color="auto"/>
              <w:right w:val="single" w:sz="8" w:space="0" w:color="auto"/>
            </w:tcBorders>
            <w:noWrap/>
            <w:vAlign w:val="bottom"/>
            <w:hideMark/>
          </w:tcPr>
          <w:p w:rsidR="00706FE0" w:rsidRPr="00706FE0" w:rsidRDefault="00706FE0" w:rsidP="00706FE0">
            <w:pPr>
              <w:widowControl/>
              <w:rPr>
                <w:rFonts w:eastAsia="Times New Roman"/>
                <w:color w:val="000000"/>
                <w:sz w:val="20"/>
                <w:szCs w:val="20"/>
                <w:lang w:val="nl-NL"/>
              </w:rPr>
            </w:pPr>
            <w:r w:rsidRPr="00706FE0">
              <w:rPr>
                <w:rFonts w:eastAsia="Times New Roman"/>
                <w:color w:val="000000"/>
                <w:sz w:val="20"/>
                <w:szCs w:val="20"/>
                <w:lang w:val="nl-NL"/>
              </w:rPr>
              <w:t xml:space="preserve"> €     25,00 </w:t>
            </w:r>
          </w:p>
        </w:tc>
      </w:tr>
      <w:tr w:rsidR="00706FE0" w:rsidRPr="00706FE0" w:rsidTr="00706FE0">
        <w:trPr>
          <w:trHeight w:val="243"/>
        </w:trPr>
        <w:tc>
          <w:tcPr>
            <w:tcW w:w="3229" w:type="dxa"/>
            <w:tcBorders>
              <w:top w:val="nil"/>
              <w:left w:val="single" w:sz="8" w:space="0" w:color="auto"/>
              <w:bottom w:val="single" w:sz="4" w:space="0" w:color="auto"/>
              <w:right w:val="single" w:sz="4" w:space="0" w:color="auto"/>
            </w:tcBorders>
            <w:noWrap/>
            <w:vAlign w:val="bottom"/>
            <w:hideMark/>
          </w:tcPr>
          <w:p w:rsidR="00706FE0" w:rsidRPr="00706FE0" w:rsidRDefault="00706FE0" w:rsidP="00706FE0">
            <w:pPr>
              <w:widowControl/>
              <w:rPr>
                <w:rFonts w:eastAsia="Times New Roman"/>
                <w:color w:val="000000"/>
                <w:sz w:val="20"/>
                <w:szCs w:val="20"/>
                <w:lang w:val="nl-NL"/>
              </w:rPr>
            </w:pPr>
            <w:r w:rsidRPr="00706FE0">
              <w:rPr>
                <w:rFonts w:eastAsia="Times New Roman"/>
                <w:color w:val="000000"/>
                <w:sz w:val="20"/>
                <w:szCs w:val="20"/>
                <w:lang w:val="nl-NL"/>
              </w:rPr>
              <w:t>12 t/m 16 jaar</w:t>
            </w:r>
          </w:p>
        </w:tc>
        <w:tc>
          <w:tcPr>
            <w:tcW w:w="1166" w:type="dxa"/>
            <w:tcBorders>
              <w:top w:val="nil"/>
              <w:left w:val="nil"/>
              <w:bottom w:val="single" w:sz="4" w:space="0" w:color="auto"/>
              <w:right w:val="single" w:sz="4" w:space="0" w:color="auto"/>
            </w:tcBorders>
            <w:noWrap/>
            <w:vAlign w:val="bottom"/>
            <w:hideMark/>
          </w:tcPr>
          <w:p w:rsidR="00706FE0" w:rsidRPr="00706FE0" w:rsidRDefault="00706FE0" w:rsidP="00706FE0">
            <w:pPr>
              <w:widowControl/>
              <w:rPr>
                <w:rFonts w:eastAsia="Times New Roman"/>
                <w:color w:val="000000"/>
                <w:sz w:val="20"/>
                <w:szCs w:val="20"/>
                <w:lang w:val="nl-NL"/>
              </w:rPr>
            </w:pPr>
            <w:r w:rsidRPr="00706FE0">
              <w:rPr>
                <w:rFonts w:eastAsia="Times New Roman"/>
                <w:color w:val="000000"/>
                <w:sz w:val="20"/>
                <w:szCs w:val="20"/>
                <w:lang w:val="nl-NL"/>
              </w:rPr>
              <w:t xml:space="preserve"> €     25,00 </w:t>
            </w:r>
          </w:p>
        </w:tc>
        <w:tc>
          <w:tcPr>
            <w:tcW w:w="1134" w:type="dxa"/>
            <w:tcBorders>
              <w:top w:val="nil"/>
              <w:left w:val="nil"/>
              <w:bottom w:val="single" w:sz="4" w:space="0" w:color="auto"/>
              <w:right w:val="single" w:sz="8" w:space="0" w:color="auto"/>
            </w:tcBorders>
            <w:noWrap/>
            <w:vAlign w:val="bottom"/>
            <w:hideMark/>
          </w:tcPr>
          <w:p w:rsidR="00706FE0" w:rsidRPr="00706FE0" w:rsidRDefault="00706FE0" w:rsidP="00706FE0">
            <w:pPr>
              <w:widowControl/>
              <w:rPr>
                <w:rFonts w:eastAsia="Times New Roman"/>
                <w:color w:val="000000"/>
                <w:sz w:val="20"/>
                <w:szCs w:val="20"/>
                <w:lang w:val="nl-NL"/>
              </w:rPr>
            </w:pPr>
            <w:r w:rsidRPr="00706FE0">
              <w:rPr>
                <w:rFonts w:eastAsia="Times New Roman"/>
                <w:color w:val="000000"/>
                <w:sz w:val="20"/>
                <w:szCs w:val="20"/>
                <w:lang w:val="nl-NL"/>
              </w:rPr>
              <w:t xml:space="preserve"> €     50,00 </w:t>
            </w:r>
          </w:p>
        </w:tc>
      </w:tr>
      <w:tr w:rsidR="00706FE0" w:rsidRPr="00706FE0" w:rsidTr="00706FE0">
        <w:trPr>
          <w:trHeight w:val="243"/>
        </w:trPr>
        <w:tc>
          <w:tcPr>
            <w:tcW w:w="3229" w:type="dxa"/>
            <w:tcBorders>
              <w:top w:val="nil"/>
              <w:left w:val="single" w:sz="8" w:space="0" w:color="auto"/>
              <w:bottom w:val="single" w:sz="4" w:space="0" w:color="auto"/>
              <w:right w:val="single" w:sz="4" w:space="0" w:color="auto"/>
            </w:tcBorders>
            <w:noWrap/>
            <w:vAlign w:val="bottom"/>
            <w:hideMark/>
          </w:tcPr>
          <w:p w:rsidR="00706FE0" w:rsidRPr="00706FE0" w:rsidRDefault="00706FE0" w:rsidP="00706FE0">
            <w:pPr>
              <w:widowControl/>
              <w:rPr>
                <w:rFonts w:eastAsia="Times New Roman"/>
                <w:color w:val="000000"/>
                <w:sz w:val="20"/>
                <w:szCs w:val="20"/>
                <w:lang w:val="nl-NL"/>
              </w:rPr>
            </w:pPr>
            <w:r w:rsidRPr="00706FE0">
              <w:rPr>
                <w:rFonts w:eastAsia="Times New Roman"/>
                <w:color w:val="000000"/>
                <w:sz w:val="20"/>
                <w:szCs w:val="20"/>
                <w:lang w:val="nl-NL"/>
              </w:rPr>
              <w:t>17 t/m 19 jaar</w:t>
            </w:r>
          </w:p>
        </w:tc>
        <w:tc>
          <w:tcPr>
            <w:tcW w:w="1166" w:type="dxa"/>
            <w:tcBorders>
              <w:top w:val="nil"/>
              <w:left w:val="nil"/>
              <w:bottom w:val="single" w:sz="4" w:space="0" w:color="auto"/>
              <w:right w:val="single" w:sz="4" w:space="0" w:color="auto"/>
            </w:tcBorders>
            <w:noWrap/>
            <w:vAlign w:val="bottom"/>
            <w:hideMark/>
          </w:tcPr>
          <w:p w:rsidR="00706FE0" w:rsidRPr="00706FE0" w:rsidRDefault="00706FE0" w:rsidP="00706FE0">
            <w:pPr>
              <w:widowControl/>
              <w:rPr>
                <w:rFonts w:eastAsia="Times New Roman"/>
                <w:color w:val="000000"/>
                <w:sz w:val="20"/>
                <w:szCs w:val="20"/>
                <w:lang w:val="nl-NL"/>
              </w:rPr>
            </w:pPr>
            <w:r w:rsidRPr="00706FE0">
              <w:rPr>
                <w:rFonts w:eastAsia="Times New Roman"/>
                <w:color w:val="000000"/>
                <w:sz w:val="20"/>
                <w:szCs w:val="20"/>
                <w:lang w:val="nl-NL"/>
              </w:rPr>
              <w:t xml:space="preserve"> €     50,00 </w:t>
            </w:r>
          </w:p>
        </w:tc>
        <w:tc>
          <w:tcPr>
            <w:tcW w:w="1134" w:type="dxa"/>
            <w:tcBorders>
              <w:top w:val="nil"/>
              <w:left w:val="nil"/>
              <w:bottom w:val="single" w:sz="4" w:space="0" w:color="auto"/>
              <w:right w:val="single" w:sz="8" w:space="0" w:color="auto"/>
            </w:tcBorders>
            <w:noWrap/>
            <w:vAlign w:val="bottom"/>
            <w:hideMark/>
          </w:tcPr>
          <w:p w:rsidR="00706FE0" w:rsidRPr="00706FE0" w:rsidRDefault="00706FE0" w:rsidP="00706FE0">
            <w:pPr>
              <w:widowControl/>
              <w:rPr>
                <w:rFonts w:eastAsia="Times New Roman"/>
                <w:color w:val="000000"/>
                <w:sz w:val="20"/>
                <w:szCs w:val="20"/>
                <w:lang w:val="nl-NL"/>
              </w:rPr>
            </w:pPr>
            <w:r w:rsidRPr="00706FE0">
              <w:rPr>
                <w:rFonts w:eastAsia="Times New Roman"/>
                <w:color w:val="000000"/>
                <w:sz w:val="20"/>
                <w:szCs w:val="20"/>
                <w:lang w:val="nl-NL"/>
              </w:rPr>
              <w:t xml:space="preserve"> €   100,00 </w:t>
            </w:r>
          </w:p>
        </w:tc>
      </w:tr>
      <w:tr w:rsidR="00706FE0" w:rsidRPr="00706FE0" w:rsidTr="00706FE0">
        <w:trPr>
          <w:trHeight w:val="243"/>
        </w:trPr>
        <w:tc>
          <w:tcPr>
            <w:tcW w:w="3229" w:type="dxa"/>
            <w:tcBorders>
              <w:top w:val="nil"/>
              <w:left w:val="single" w:sz="8" w:space="0" w:color="auto"/>
              <w:bottom w:val="single" w:sz="4" w:space="0" w:color="auto"/>
              <w:right w:val="single" w:sz="4" w:space="0" w:color="auto"/>
            </w:tcBorders>
            <w:noWrap/>
            <w:vAlign w:val="bottom"/>
            <w:hideMark/>
          </w:tcPr>
          <w:p w:rsidR="00706FE0" w:rsidRPr="00706FE0" w:rsidRDefault="00706FE0" w:rsidP="00706FE0">
            <w:pPr>
              <w:widowControl/>
              <w:rPr>
                <w:rFonts w:eastAsia="Times New Roman"/>
                <w:color w:val="000000"/>
                <w:sz w:val="20"/>
                <w:szCs w:val="20"/>
                <w:lang w:val="nl-NL"/>
              </w:rPr>
            </w:pPr>
            <w:r w:rsidRPr="00706FE0">
              <w:rPr>
                <w:rFonts w:eastAsia="Times New Roman"/>
                <w:color w:val="000000"/>
                <w:sz w:val="20"/>
                <w:szCs w:val="20"/>
                <w:lang w:val="nl-NL"/>
              </w:rPr>
              <w:t>20 jaar en ouder</w:t>
            </w:r>
          </w:p>
        </w:tc>
        <w:tc>
          <w:tcPr>
            <w:tcW w:w="1166" w:type="dxa"/>
            <w:tcBorders>
              <w:top w:val="nil"/>
              <w:left w:val="nil"/>
              <w:bottom w:val="single" w:sz="4" w:space="0" w:color="auto"/>
              <w:right w:val="single" w:sz="4" w:space="0" w:color="auto"/>
            </w:tcBorders>
            <w:noWrap/>
            <w:vAlign w:val="bottom"/>
            <w:hideMark/>
          </w:tcPr>
          <w:p w:rsidR="00706FE0" w:rsidRPr="00706FE0" w:rsidRDefault="00706FE0" w:rsidP="00706FE0">
            <w:pPr>
              <w:widowControl/>
              <w:rPr>
                <w:rFonts w:eastAsia="Times New Roman"/>
                <w:color w:val="000000"/>
                <w:sz w:val="20"/>
                <w:szCs w:val="20"/>
                <w:lang w:val="nl-NL"/>
              </w:rPr>
            </w:pPr>
            <w:r w:rsidRPr="00706FE0">
              <w:rPr>
                <w:rFonts w:eastAsia="Times New Roman"/>
                <w:color w:val="000000"/>
                <w:sz w:val="20"/>
                <w:szCs w:val="20"/>
                <w:lang w:val="nl-NL"/>
              </w:rPr>
              <w:t xml:space="preserve"> €     80,00 </w:t>
            </w:r>
          </w:p>
        </w:tc>
        <w:tc>
          <w:tcPr>
            <w:tcW w:w="1134" w:type="dxa"/>
            <w:tcBorders>
              <w:top w:val="nil"/>
              <w:left w:val="nil"/>
              <w:bottom w:val="single" w:sz="4" w:space="0" w:color="auto"/>
              <w:right w:val="single" w:sz="8" w:space="0" w:color="auto"/>
            </w:tcBorders>
            <w:noWrap/>
            <w:vAlign w:val="bottom"/>
            <w:hideMark/>
          </w:tcPr>
          <w:p w:rsidR="00706FE0" w:rsidRPr="00706FE0" w:rsidRDefault="00706FE0" w:rsidP="00706FE0">
            <w:pPr>
              <w:widowControl/>
              <w:rPr>
                <w:rFonts w:eastAsia="Times New Roman"/>
                <w:color w:val="000000"/>
                <w:sz w:val="20"/>
                <w:szCs w:val="20"/>
                <w:lang w:val="nl-NL"/>
              </w:rPr>
            </w:pPr>
            <w:r w:rsidRPr="00706FE0">
              <w:rPr>
                <w:rFonts w:eastAsia="Times New Roman"/>
                <w:color w:val="000000"/>
                <w:sz w:val="20"/>
                <w:szCs w:val="20"/>
                <w:lang w:val="nl-NL"/>
              </w:rPr>
              <w:t xml:space="preserve"> €   160,00 </w:t>
            </w:r>
          </w:p>
        </w:tc>
      </w:tr>
      <w:tr w:rsidR="00706FE0" w:rsidRPr="00706FE0" w:rsidTr="00706FE0">
        <w:trPr>
          <w:trHeight w:val="48"/>
        </w:trPr>
        <w:tc>
          <w:tcPr>
            <w:tcW w:w="3229" w:type="dxa"/>
            <w:tcBorders>
              <w:top w:val="nil"/>
              <w:left w:val="single" w:sz="8" w:space="0" w:color="auto"/>
              <w:bottom w:val="single" w:sz="8" w:space="0" w:color="auto"/>
              <w:right w:val="single" w:sz="4" w:space="0" w:color="auto"/>
            </w:tcBorders>
            <w:noWrap/>
            <w:vAlign w:val="bottom"/>
            <w:hideMark/>
          </w:tcPr>
          <w:p w:rsidR="00706FE0" w:rsidRPr="00706FE0" w:rsidRDefault="00706FE0" w:rsidP="00706FE0">
            <w:pPr>
              <w:widowControl/>
              <w:rPr>
                <w:rFonts w:eastAsia="Times New Roman"/>
                <w:b/>
                <w:bCs/>
                <w:color w:val="000000"/>
                <w:sz w:val="20"/>
                <w:szCs w:val="20"/>
                <w:lang w:val="nl-NL"/>
              </w:rPr>
            </w:pPr>
            <w:r w:rsidRPr="00706FE0">
              <w:rPr>
                <w:rFonts w:eastAsia="Times New Roman"/>
                <w:b/>
                <w:bCs/>
                <w:color w:val="000000"/>
                <w:sz w:val="20"/>
                <w:szCs w:val="20"/>
                <w:lang w:val="nl-NL"/>
              </w:rPr>
              <w:t>Alle andere personen en organisatie:</w:t>
            </w:r>
          </w:p>
        </w:tc>
        <w:tc>
          <w:tcPr>
            <w:tcW w:w="1166" w:type="dxa"/>
            <w:tcBorders>
              <w:top w:val="nil"/>
              <w:left w:val="nil"/>
              <w:bottom w:val="single" w:sz="8" w:space="0" w:color="auto"/>
              <w:right w:val="single" w:sz="4" w:space="0" w:color="auto"/>
            </w:tcBorders>
            <w:noWrap/>
            <w:vAlign w:val="bottom"/>
            <w:hideMark/>
          </w:tcPr>
          <w:p w:rsidR="00706FE0" w:rsidRPr="00706FE0" w:rsidRDefault="00706FE0" w:rsidP="00706FE0">
            <w:pPr>
              <w:widowControl/>
              <w:rPr>
                <w:rFonts w:eastAsia="Times New Roman"/>
                <w:color w:val="000000"/>
                <w:sz w:val="20"/>
                <w:szCs w:val="20"/>
                <w:lang w:val="nl-NL"/>
              </w:rPr>
            </w:pPr>
            <w:r w:rsidRPr="00706FE0">
              <w:rPr>
                <w:rFonts w:eastAsia="Times New Roman"/>
                <w:color w:val="000000"/>
                <w:sz w:val="20"/>
                <w:szCs w:val="20"/>
                <w:lang w:val="nl-NL"/>
              </w:rPr>
              <w:t xml:space="preserve"> €   110,00 </w:t>
            </w:r>
          </w:p>
        </w:tc>
        <w:tc>
          <w:tcPr>
            <w:tcW w:w="1134" w:type="dxa"/>
            <w:tcBorders>
              <w:top w:val="nil"/>
              <w:left w:val="nil"/>
              <w:bottom w:val="single" w:sz="8" w:space="0" w:color="auto"/>
              <w:right w:val="single" w:sz="8" w:space="0" w:color="auto"/>
            </w:tcBorders>
            <w:noWrap/>
            <w:vAlign w:val="bottom"/>
            <w:hideMark/>
          </w:tcPr>
          <w:p w:rsidR="00706FE0" w:rsidRPr="00706FE0" w:rsidRDefault="00706FE0" w:rsidP="00706FE0">
            <w:pPr>
              <w:widowControl/>
              <w:rPr>
                <w:rFonts w:eastAsia="Times New Roman"/>
                <w:color w:val="000000"/>
                <w:sz w:val="20"/>
                <w:szCs w:val="20"/>
                <w:lang w:val="nl-NL"/>
              </w:rPr>
            </w:pPr>
            <w:r w:rsidRPr="00706FE0">
              <w:rPr>
                <w:rFonts w:eastAsia="Times New Roman"/>
                <w:color w:val="000000"/>
                <w:sz w:val="20"/>
                <w:szCs w:val="20"/>
                <w:lang w:val="nl-NL"/>
              </w:rPr>
              <w:t xml:space="preserve"> €   220,00 </w:t>
            </w:r>
          </w:p>
        </w:tc>
      </w:tr>
    </w:tbl>
    <w:p w:rsidR="005766B1" w:rsidRDefault="005766B1" w:rsidP="00706FE0">
      <w:pPr>
        <w:ind w:right="155"/>
        <w:jc w:val="both"/>
        <w:rPr>
          <w:color w:val="000000"/>
        </w:rPr>
      </w:pPr>
    </w:p>
    <w:p w:rsidR="005766B1" w:rsidRDefault="005766B1">
      <w:pPr>
        <w:pBdr>
          <w:top w:val="nil"/>
          <w:left w:val="nil"/>
          <w:bottom w:val="nil"/>
          <w:right w:val="nil"/>
          <w:between w:val="nil"/>
        </w:pBdr>
        <w:ind w:left="116" w:right="155"/>
        <w:jc w:val="both"/>
        <w:rPr>
          <w:color w:val="000000"/>
        </w:rPr>
      </w:pPr>
    </w:p>
    <w:p w:rsidR="005766B1"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Alle prijzen zijn inclusief BTW. </w:t>
      </w:r>
    </w:p>
    <w:p w:rsidR="005766B1" w:rsidRDefault="005766B1">
      <w:pPr>
        <w:rPr>
          <w:rFonts w:ascii="Calibri" w:eastAsia="Calibri" w:hAnsi="Calibri" w:cs="Calibri"/>
          <w:b/>
          <w:bCs/>
          <w:sz w:val="26"/>
          <w:szCs w:val="26"/>
        </w:rPr>
      </w:pPr>
    </w:p>
    <w:p w:rsidR="005766B1" w:rsidRDefault="00000000">
      <w:pPr>
        <w:pStyle w:val="Kop2"/>
        <w:numPr>
          <w:ilvl w:val="1"/>
          <w:numId w:val="1"/>
        </w:numPr>
      </w:pPr>
      <w:bookmarkStart w:id="4" w:name="_heading=h.wbdypd8erkwt" w:colFirst="0" w:colLast="0"/>
      <w:bookmarkEnd w:id="4"/>
      <w:r>
        <w:t xml:space="preserve">Apparatuur </w:t>
      </w:r>
    </w:p>
    <w:p w:rsidR="005766B1" w:rsidRDefault="005766B1">
      <w:pPr>
        <w:pStyle w:val="Kop2"/>
      </w:pPr>
    </w:p>
    <w:p w:rsidR="005766B1" w:rsidRDefault="00000000">
      <w:pPr>
        <w:pBdr>
          <w:top w:val="nil"/>
          <w:left w:val="nil"/>
          <w:bottom w:val="nil"/>
          <w:right w:val="nil"/>
          <w:between w:val="nil"/>
        </w:pBdr>
        <w:rPr>
          <w:rFonts w:ascii="Calibri" w:eastAsia="Calibri" w:hAnsi="Calibri" w:cs="Calibri"/>
          <w:color w:val="000000"/>
        </w:rPr>
      </w:pPr>
      <w:bookmarkStart w:id="5" w:name="_heading=h.jkpo2pekcn9t" w:colFirst="0" w:colLast="0"/>
      <w:bookmarkEnd w:id="5"/>
      <w:r>
        <w:rPr>
          <w:rFonts w:ascii="Calibri" w:eastAsia="Calibri" w:hAnsi="Calibri" w:cs="Calibri"/>
          <w:color w:val="000000"/>
        </w:rPr>
        <w:t>Bij zaalhuur kun je (mits beschikbaar) gebruik maken van onze apparatuur, zoals:</w:t>
      </w:r>
    </w:p>
    <w:p w:rsidR="005766B1" w:rsidRDefault="00000000">
      <w:pPr>
        <w:numPr>
          <w:ilvl w:val="0"/>
          <w:numId w:val="3"/>
        </w:numPr>
        <w:pBdr>
          <w:top w:val="nil"/>
          <w:left w:val="nil"/>
          <w:bottom w:val="nil"/>
          <w:right w:val="nil"/>
          <w:between w:val="nil"/>
        </w:pBdr>
      </w:pPr>
      <w:r>
        <w:rPr>
          <w:rFonts w:ascii="Calibri" w:eastAsia="Calibri" w:hAnsi="Calibri" w:cs="Calibri"/>
          <w:color w:val="000000"/>
        </w:rPr>
        <w:t>Geluidsinstallatie</w:t>
      </w:r>
    </w:p>
    <w:p w:rsidR="005766B1" w:rsidRDefault="00000000">
      <w:pPr>
        <w:numPr>
          <w:ilvl w:val="0"/>
          <w:numId w:val="3"/>
        </w:numPr>
        <w:pBdr>
          <w:top w:val="nil"/>
          <w:left w:val="nil"/>
          <w:bottom w:val="nil"/>
          <w:right w:val="nil"/>
          <w:between w:val="nil"/>
        </w:pBdr>
      </w:pPr>
      <w:r>
        <w:rPr>
          <w:rFonts w:ascii="Calibri" w:eastAsia="Calibri" w:hAnsi="Calibri" w:cs="Calibri"/>
          <w:color w:val="000000"/>
        </w:rPr>
        <w:t>Muziekinstallatie</w:t>
      </w:r>
    </w:p>
    <w:p w:rsidR="005766B1" w:rsidRDefault="00000000">
      <w:pPr>
        <w:numPr>
          <w:ilvl w:val="0"/>
          <w:numId w:val="3"/>
        </w:numPr>
        <w:pBdr>
          <w:top w:val="nil"/>
          <w:left w:val="nil"/>
          <w:bottom w:val="nil"/>
          <w:right w:val="nil"/>
          <w:between w:val="nil"/>
        </w:pBdr>
      </w:pPr>
      <w:r>
        <w:rPr>
          <w:rFonts w:ascii="Calibri" w:eastAsia="Calibri" w:hAnsi="Calibri" w:cs="Calibri"/>
          <w:color w:val="000000"/>
        </w:rPr>
        <w:t>Microfoons</w:t>
      </w:r>
    </w:p>
    <w:p w:rsidR="005766B1" w:rsidRDefault="00000000">
      <w:pPr>
        <w:numPr>
          <w:ilvl w:val="0"/>
          <w:numId w:val="3"/>
        </w:numPr>
        <w:pBdr>
          <w:top w:val="nil"/>
          <w:left w:val="nil"/>
          <w:bottom w:val="nil"/>
          <w:right w:val="nil"/>
          <w:between w:val="nil"/>
        </w:pBdr>
      </w:pPr>
      <w:r>
        <w:rPr>
          <w:rFonts w:ascii="Calibri" w:eastAsia="Calibri" w:hAnsi="Calibri" w:cs="Calibri"/>
          <w:color w:val="000000"/>
        </w:rPr>
        <w:t>Flip-over</w:t>
      </w:r>
    </w:p>
    <w:p w:rsidR="005766B1" w:rsidRDefault="005766B1">
      <w:pPr>
        <w:pBdr>
          <w:top w:val="nil"/>
          <w:left w:val="nil"/>
          <w:bottom w:val="nil"/>
          <w:right w:val="nil"/>
          <w:between w:val="nil"/>
        </w:pBdr>
        <w:rPr>
          <w:rFonts w:ascii="Calibri" w:eastAsia="Calibri" w:hAnsi="Calibri" w:cs="Calibri"/>
          <w:color w:val="000000"/>
        </w:rPr>
      </w:pPr>
    </w:p>
    <w:p w:rsidR="005766B1"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Als meerdere zalen tegelijk worden gehuurd en de apparatuur beperkt is, krijgt degene die het eerst heeft gevraagd voorrang.</w:t>
      </w:r>
    </w:p>
    <w:p w:rsidR="005766B1" w:rsidRDefault="00000000">
      <w:pPr>
        <w:rPr>
          <w:rFonts w:ascii="Calibri" w:eastAsia="Calibri" w:hAnsi="Calibri" w:cs="Calibri"/>
          <w:b/>
          <w:bCs/>
          <w:sz w:val="26"/>
          <w:szCs w:val="26"/>
        </w:rPr>
      </w:pPr>
      <w:r>
        <w:br w:type="page"/>
      </w:r>
    </w:p>
    <w:p w:rsidR="005766B1" w:rsidRDefault="00000000">
      <w:pPr>
        <w:pStyle w:val="Kop1"/>
        <w:numPr>
          <w:ilvl w:val="0"/>
          <w:numId w:val="1"/>
        </w:numPr>
      </w:pPr>
      <w:bookmarkStart w:id="6" w:name="_heading=h.fpvtx0gcwd9l" w:colFirst="0" w:colLast="0"/>
      <w:bookmarkEnd w:id="6"/>
      <w:r>
        <w:lastRenderedPageBreak/>
        <w:t>Consumpties</w:t>
      </w:r>
    </w:p>
    <w:p w:rsidR="005766B1" w:rsidRDefault="005766B1">
      <w:pPr>
        <w:pBdr>
          <w:top w:val="nil"/>
          <w:left w:val="nil"/>
          <w:bottom w:val="nil"/>
          <w:right w:val="nil"/>
          <w:between w:val="nil"/>
        </w:pBdr>
        <w:rPr>
          <w:rFonts w:ascii="Calibri" w:eastAsia="Calibri" w:hAnsi="Calibri" w:cs="Calibri"/>
          <w:color w:val="000000"/>
        </w:rPr>
      </w:pPr>
    </w:p>
    <w:p w:rsidR="005766B1" w:rsidRDefault="00000000">
      <w:pPr>
        <w:pStyle w:val="Kop2"/>
        <w:numPr>
          <w:ilvl w:val="1"/>
          <w:numId w:val="1"/>
        </w:numPr>
      </w:pPr>
      <w:bookmarkStart w:id="7" w:name="_heading=h.99t5xydsw4fr" w:colFirst="0" w:colLast="0"/>
      <w:bookmarkEnd w:id="7"/>
      <w:r>
        <w:t xml:space="preserve">Betalen </w:t>
      </w:r>
    </w:p>
    <w:p w:rsidR="005766B1" w:rsidRDefault="005766B1">
      <w:pPr>
        <w:pBdr>
          <w:top w:val="nil"/>
          <w:left w:val="nil"/>
          <w:bottom w:val="nil"/>
          <w:right w:val="nil"/>
          <w:between w:val="nil"/>
        </w:pBdr>
        <w:rPr>
          <w:rFonts w:ascii="Calibri" w:eastAsia="Calibri" w:hAnsi="Calibri" w:cs="Calibri"/>
          <w:color w:val="000000"/>
        </w:rPr>
      </w:pPr>
    </w:p>
    <w:p w:rsidR="005766B1"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Consumpties kunnen contant of met PIN worden afgerekend. Bij zaalhuur ontvang je achteraf een factuur.</w:t>
      </w:r>
    </w:p>
    <w:p w:rsidR="005766B1"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Bij evenementen kan het bestuur besluiten om met consumptiemunten te werken. In dat geval bepaalt het bestuur de muntprijs per evenement.</w:t>
      </w:r>
    </w:p>
    <w:p w:rsidR="005766B1" w:rsidRDefault="005766B1">
      <w:pPr>
        <w:pBdr>
          <w:top w:val="nil"/>
          <w:left w:val="nil"/>
          <w:bottom w:val="nil"/>
          <w:right w:val="nil"/>
          <w:between w:val="nil"/>
        </w:pBdr>
        <w:jc w:val="both"/>
        <w:rPr>
          <w:rFonts w:ascii="Calibri" w:eastAsia="Calibri" w:hAnsi="Calibri" w:cs="Calibri"/>
          <w:color w:val="000000"/>
        </w:rPr>
      </w:pPr>
    </w:p>
    <w:p w:rsidR="005766B1" w:rsidRDefault="00000000">
      <w:pPr>
        <w:pStyle w:val="Kop2"/>
        <w:numPr>
          <w:ilvl w:val="1"/>
          <w:numId w:val="1"/>
        </w:numPr>
      </w:pPr>
      <w:bookmarkStart w:id="8" w:name="_heading=h.vq3ra5zduw9w" w:colFirst="0" w:colLast="0"/>
      <w:bookmarkEnd w:id="8"/>
      <w:r>
        <w:t>Catering</w:t>
      </w:r>
    </w:p>
    <w:p w:rsidR="005766B1" w:rsidRDefault="005766B1">
      <w:pPr>
        <w:pBdr>
          <w:top w:val="nil"/>
          <w:left w:val="nil"/>
          <w:bottom w:val="nil"/>
          <w:right w:val="nil"/>
          <w:between w:val="nil"/>
        </w:pBdr>
        <w:rPr>
          <w:rFonts w:ascii="Calibri" w:eastAsia="Calibri" w:hAnsi="Calibri" w:cs="Calibri"/>
          <w:color w:val="000000"/>
        </w:rPr>
      </w:pPr>
    </w:p>
    <w:p w:rsidR="005766B1"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Eigen drank (alcoholisch of niet) meenemen is niet toegestaan.</w:t>
      </w:r>
    </w:p>
    <w:p w:rsidR="005766B1" w:rsidRDefault="005766B1">
      <w:pPr>
        <w:pBdr>
          <w:top w:val="nil"/>
          <w:left w:val="nil"/>
          <w:bottom w:val="nil"/>
          <w:right w:val="nil"/>
          <w:between w:val="nil"/>
        </w:pBdr>
        <w:jc w:val="both"/>
        <w:rPr>
          <w:rFonts w:ascii="Calibri" w:eastAsia="Calibri" w:hAnsi="Calibri" w:cs="Calibri"/>
          <w:color w:val="000000"/>
        </w:rPr>
      </w:pPr>
    </w:p>
    <w:p w:rsidR="005766B1"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Eigen eten meenemen of een externe cateraar inschakelen mag wél, maar hiervoor rekenen we een toeslag van €2,50 per persoon (inclusief btw), als vergoeding voor extra faciliteiten en schoonmaak.</w:t>
      </w:r>
    </w:p>
    <w:p w:rsidR="005766B1" w:rsidRDefault="005766B1">
      <w:pPr>
        <w:pBdr>
          <w:top w:val="nil"/>
          <w:left w:val="nil"/>
          <w:bottom w:val="nil"/>
          <w:right w:val="nil"/>
          <w:between w:val="nil"/>
        </w:pBdr>
        <w:jc w:val="both"/>
        <w:rPr>
          <w:rFonts w:ascii="Calibri" w:eastAsia="Calibri" w:hAnsi="Calibri" w:cs="Calibri"/>
          <w:color w:val="000000"/>
        </w:rPr>
      </w:pPr>
    </w:p>
    <w:p w:rsidR="005766B1"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Koek of gebak van de bakker wordt verkocht tegen de inkoopprijs plus 25% opslag.</w:t>
      </w:r>
    </w:p>
    <w:p w:rsidR="005766B1" w:rsidRDefault="005766B1">
      <w:pPr>
        <w:pBdr>
          <w:top w:val="nil"/>
          <w:left w:val="nil"/>
          <w:bottom w:val="nil"/>
          <w:right w:val="nil"/>
          <w:between w:val="nil"/>
        </w:pBdr>
        <w:jc w:val="both"/>
        <w:rPr>
          <w:rFonts w:ascii="Calibri" w:eastAsia="Calibri" w:hAnsi="Calibri" w:cs="Calibri"/>
          <w:color w:val="000000"/>
        </w:rPr>
      </w:pPr>
    </w:p>
    <w:p w:rsidR="005766B1" w:rsidRDefault="00000000">
      <w:pPr>
        <w:pStyle w:val="Kop2"/>
        <w:numPr>
          <w:ilvl w:val="1"/>
          <w:numId w:val="1"/>
        </w:numPr>
      </w:pPr>
      <w:bookmarkStart w:id="9" w:name="_heading=h.2whb69pjcq10" w:colFirst="0" w:colLast="0"/>
      <w:bookmarkEnd w:id="9"/>
      <w:r>
        <w:t>Prijzen consumpties</w:t>
      </w:r>
    </w:p>
    <w:p w:rsidR="005766B1" w:rsidRDefault="005766B1">
      <w:pPr>
        <w:pBdr>
          <w:top w:val="nil"/>
          <w:left w:val="nil"/>
          <w:bottom w:val="nil"/>
          <w:right w:val="nil"/>
          <w:between w:val="nil"/>
        </w:pBdr>
        <w:rPr>
          <w:rFonts w:ascii="Calibri" w:eastAsia="Calibri" w:hAnsi="Calibri" w:cs="Calibri"/>
          <w:color w:val="000000"/>
        </w:rPr>
      </w:pPr>
      <w:bookmarkStart w:id="10" w:name="_heading=h.spj9iol67k23" w:colFirst="0" w:colLast="0"/>
      <w:bookmarkEnd w:id="10"/>
    </w:p>
    <w:p w:rsidR="005766B1"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De prijzen van consumpties vind je in Bijlage 1. Bij promoties kan het bestuur tijdelijk andere prijzen hanteren. De actuele prijzen zijn altijd zichtbaar in de kassa in het gebouw.</w:t>
      </w:r>
    </w:p>
    <w:p w:rsidR="005766B1" w:rsidRDefault="005766B1">
      <w:pPr>
        <w:pBdr>
          <w:top w:val="nil"/>
          <w:left w:val="nil"/>
          <w:bottom w:val="nil"/>
          <w:right w:val="nil"/>
          <w:between w:val="nil"/>
        </w:pBdr>
        <w:jc w:val="both"/>
        <w:rPr>
          <w:rFonts w:ascii="Calibri" w:eastAsia="Calibri" w:hAnsi="Calibri" w:cs="Calibri"/>
          <w:color w:val="000000"/>
        </w:rPr>
      </w:pPr>
    </w:p>
    <w:p w:rsidR="005766B1" w:rsidRDefault="00000000">
      <w:pPr>
        <w:pStyle w:val="Kop2"/>
        <w:numPr>
          <w:ilvl w:val="1"/>
          <w:numId w:val="1"/>
        </w:numPr>
      </w:pPr>
      <w:bookmarkStart w:id="11" w:name="_heading=h.uasqfif11eoe" w:colFirst="0" w:colLast="0"/>
      <w:bookmarkEnd w:id="11"/>
      <w:r>
        <w:t>Arrangementen</w:t>
      </w:r>
    </w:p>
    <w:p w:rsidR="005766B1" w:rsidRDefault="005766B1">
      <w:pPr>
        <w:pBdr>
          <w:top w:val="nil"/>
          <w:left w:val="nil"/>
          <w:bottom w:val="nil"/>
          <w:right w:val="nil"/>
          <w:between w:val="nil"/>
        </w:pBdr>
        <w:rPr>
          <w:rFonts w:ascii="Calibri" w:eastAsia="Calibri" w:hAnsi="Calibri" w:cs="Calibri"/>
          <w:color w:val="000000"/>
        </w:rPr>
      </w:pPr>
    </w:p>
    <w:p w:rsidR="005766B1"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We bieden ook arrangementen aan: een combinatie van zaalhuur en catering voor een voordeliger tarief. Deze afspraken worden vooraf schriftelijk bevestigd en vastgesteld door het dagelijks bestuur.</w:t>
      </w:r>
    </w:p>
    <w:p w:rsidR="005766B1" w:rsidRDefault="005766B1">
      <w:pPr>
        <w:pBdr>
          <w:top w:val="nil"/>
          <w:left w:val="nil"/>
          <w:bottom w:val="nil"/>
          <w:right w:val="nil"/>
          <w:between w:val="nil"/>
        </w:pBdr>
        <w:jc w:val="both"/>
        <w:rPr>
          <w:rFonts w:ascii="Calibri" w:eastAsia="Calibri" w:hAnsi="Calibri" w:cs="Calibri"/>
          <w:color w:val="000000"/>
        </w:rPr>
      </w:pPr>
    </w:p>
    <w:p w:rsidR="005766B1" w:rsidRDefault="00000000">
      <w:pPr>
        <w:rPr>
          <w:rFonts w:ascii="Calibri" w:eastAsia="Calibri" w:hAnsi="Calibri" w:cs="Calibri"/>
          <w:b/>
          <w:bCs/>
          <w:sz w:val="26"/>
          <w:szCs w:val="26"/>
        </w:rPr>
      </w:pPr>
      <w:r>
        <w:br w:type="page"/>
      </w:r>
    </w:p>
    <w:p w:rsidR="005766B1" w:rsidRDefault="00000000">
      <w:pPr>
        <w:pStyle w:val="Kop1"/>
        <w:numPr>
          <w:ilvl w:val="0"/>
          <w:numId w:val="1"/>
        </w:numPr>
      </w:pPr>
      <w:bookmarkStart w:id="12" w:name="_heading=h.g358amop7eu" w:colFirst="0" w:colLast="0"/>
      <w:bookmarkEnd w:id="12"/>
      <w:r>
        <w:lastRenderedPageBreak/>
        <w:t>Stimuleringsregeling voor verenigingen en commissies</w:t>
      </w:r>
    </w:p>
    <w:p w:rsidR="005766B1" w:rsidRDefault="005766B1">
      <w:pPr>
        <w:pBdr>
          <w:top w:val="nil"/>
          <w:left w:val="nil"/>
          <w:bottom w:val="nil"/>
          <w:right w:val="nil"/>
          <w:between w:val="nil"/>
        </w:pBdr>
        <w:rPr>
          <w:rFonts w:ascii="Calibri" w:eastAsia="Calibri" w:hAnsi="Calibri" w:cs="Calibri"/>
          <w:color w:val="000000"/>
        </w:rPr>
      </w:pPr>
    </w:p>
    <w:p w:rsidR="005766B1" w:rsidRDefault="00000000">
      <w:pPr>
        <w:pStyle w:val="Kop2"/>
        <w:numPr>
          <w:ilvl w:val="1"/>
          <w:numId w:val="1"/>
        </w:numPr>
      </w:pPr>
      <w:bookmarkStart w:id="13" w:name="_heading=h.eigq58lxtzmu" w:colFirst="0" w:colLast="0"/>
      <w:bookmarkEnd w:id="13"/>
      <w:r>
        <w:t>Doel en voorwaarden</w:t>
      </w:r>
    </w:p>
    <w:p w:rsidR="005766B1" w:rsidRDefault="005766B1">
      <w:pPr>
        <w:pBdr>
          <w:top w:val="nil"/>
          <w:left w:val="nil"/>
          <w:bottom w:val="nil"/>
          <w:right w:val="nil"/>
          <w:between w:val="nil"/>
        </w:pBdr>
        <w:jc w:val="both"/>
        <w:rPr>
          <w:rFonts w:ascii="Calibri" w:eastAsia="Calibri" w:hAnsi="Calibri" w:cs="Calibri"/>
          <w:color w:val="000000"/>
        </w:rPr>
      </w:pPr>
    </w:p>
    <w:p w:rsidR="005766B1"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Om verenigingen en commissies in Mantgum te ondersteunen en de betrokkenheid bij MFC Wjukken te vergroten, is er een stimuleringsregeling. Deze geldt wanneer:</w:t>
      </w:r>
    </w:p>
    <w:p w:rsidR="005766B1" w:rsidRDefault="00000000">
      <w:pPr>
        <w:numPr>
          <w:ilvl w:val="0"/>
          <w:numId w:val="4"/>
        </w:numPr>
        <w:pBdr>
          <w:top w:val="nil"/>
          <w:left w:val="nil"/>
          <w:bottom w:val="nil"/>
          <w:right w:val="nil"/>
          <w:between w:val="nil"/>
        </w:pBdr>
        <w:jc w:val="both"/>
      </w:pPr>
      <w:r>
        <w:rPr>
          <w:rFonts w:ascii="Calibri" w:eastAsia="Calibri" w:hAnsi="Calibri" w:cs="Calibri"/>
          <w:color w:val="000000"/>
        </w:rPr>
        <w:t>De activiteit wordt georganiseerd door een lokale vereniging of commissie die betrokken is bij MFC Wjukken;</w:t>
      </w:r>
    </w:p>
    <w:p w:rsidR="005766B1" w:rsidRDefault="00000000">
      <w:pPr>
        <w:numPr>
          <w:ilvl w:val="0"/>
          <w:numId w:val="4"/>
        </w:numPr>
        <w:pBdr>
          <w:top w:val="nil"/>
          <w:left w:val="nil"/>
          <w:bottom w:val="nil"/>
          <w:right w:val="nil"/>
          <w:between w:val="nil"/>
        </w:pBdr>
        <w:jc w:val="both"/>
      </w:pPr>
      <w:r>
        <w:rPr>
          <w:rFonts w:ascii="Calibri" w:eastAsia="Calibri" w:hAnsi="Calibri" w:cs="Calibri"/>
          <w:color w:val="000000"/>
        </w:rPr>
        <w:t>De activiteit is bedoeld voor een breder publiek dan alleen leden;</w:t>
      </w:r>
    </w:p>
    <w:p w:rsidR="005766B1" w:rsidRDefault="00000000">
      <w:pPr>
        <w:numPr>
          <w:ilvl w:val="0"/>
          <w:numId w:val="4"/>
        </w:numPr>
        <w:pBdr>
          <w:top w:val="nil"/>
          <w:left w:val="nil"/>
          <w:bottom w:val="nil"/>
          <w:right w:val="nil"/>
          <w:between w:val="nil"/>
        </w:pBdr>
        <w:jc w:val="both"/>
      </w:pPr>
      <w:r>
        <w:rPr>
          <w:rFonts w:ascii="Calibri" w:eastAsia="Calibri" w:hAnsi="Calibri" w:cs="Calibri"/>
          <w:color w:val="000000"/>
        </w:rPr>
        <w:t>Er zijn vooraf duidelijke afspraken gemaakt en schriftelijk bevestigd door het bestuur.</w:t>
      </w:r>
    </w:p>
    <w:p w:rsidR="005766B1" w:rsidRDefault="005766B1">
      <w:pPr>
        <w:pBdr>
          <w:top w:val="nil"/>
          <w:left w:val="nil"/>
          <w:bottom w:val="nil"/>
          <w:right w:val="nil"/>
          <w:between w:val="nil"/>
        </w:pBdr>
        <w:jc w:val="both"/>
        <w:rPr>
          <w:rFonts w:ascii="Calibri" w:eastAsia="Calibri" w:hAnsi="Calibri" w:cs="Calibri"/>
          <w:color w:val="000000"/>
          <w:sz w:val="24"/>
          <w:szCs w:val="24"/>
        </w:rPr>
      </w:pPr>
    </w:p>
    <w:p w:rsidR="005766B1" w:rsidRDefault="00000000">
      <w:pPr>
        <w:pStyle w:val="Kop2"/>
        <w:numPr>
          <w:ilvl w:val="1"/>
          <w:numId w:val="1"/>
        </w:numPr>
        <w:jc w:val="both"/>
      </w:pPr>
      <w:bookmarkStart w:id="14" w:name="_heading=h.2vioojunfruf" w:colFirst="0" w:colLast="0"/>
      <w:bookmarkEnd w:id="14"/>
      <w:r>
        <w:t>Inhoud stimuleringsregeling</w:t>
      </w:r>
    </w:p>
    <w:p w:rsidR="005766B1" w:rsidRDefault="005766B1">
      <w:pPr>
        <w:pBdr>
          <w:top w:val="nil"/>
          <w:left w:val="nil"/>
          <w:bottom w:val="nil"/>
          <w:right w:val="nil"/>
          <w:between w:val="nil"/>
        </w:pBdr>
        <w:jc w:val="both"/>
        <w:rPr>
          <w:rFonts w:ascii="Calibri" w:eastAsia="Calibri" w:hAnsi="Calibri" w:cs="Calibri"/>
          <w:color w:val="000000"/>
        </w:rPr>
      </w:pPr>
    </w:p>
    <w:p w:rsidR="005766B1"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De stimuleringsregeling houdt het volgende in:</w:t>
      </w:r>
    </w:p>
    <w:p w:rsidR="005766B1" w:rsidRDefault="00000000">
      <w:pPr>
        <w:numPr>
          <w:ilvl w:val="0"/>
          <w:numId w:val="4"/>
        </w:numPr>
        <w:pBdr>
          <w:top w:val="nil"/>
          <w:left w:val="nil"/>
          <w:bottom w:val="nil"/>
          <w:right w:val="nil"/>
          <w:between w:val="nil"/>
        </w:pBdr>
      </w:pPr>
      <w:r>
        <w:rPr>
          <w:rFonts w:ascii="Calibri" w:eastAsia="Calibri" w:hAnsi="Calibri" w:cs="Calibri"/>
          <w:color w:val="000000"/>
        </w:rPr>
        <w:t>Geen zaalhuurkosten</w:t>
      </w:r>
    </w:p>
    <w:p w:rsidR="005766B1" w:rsidRDefault="00000000">
      <w:pPr>
        <w:numPr>
          <w:ilvl w:val="0"/>
          <w:numId w:val="4"/>
        </w:numPr>
        <w:pBdr>
          <w:top w:val="nil"/>
          <w:left w:val="nil"/>
          <w:bottom w:val="nil"/>
          <w:right w:val="nil"/>
          <w:between w:val="nil"/>
        </w:pBdr>
      </w:pPr>
      <w:r>
        <w:rPr>
          <w:rFonts w:ascii="Calibri" w:eastAsia="Calibri" w:hAnsi="Calibri" w:cs="Calibri"/>
          <w:color w:val="000000"/>
        </w:rPr>
        <w:t>10% van de baromzet (excl. btw) wordt uitgekeerd aan de organiserende partij, mits de omzet meer dan €300,- (excl. btw) bedraagt.</w:t>
      </w:r>
    </w:p>
    <w:p w:rsidR="005766B1" w:rsidRDefault="005766B1">
      <w:pPr>
        <w:pBdr>
          <w:top w:val="nil"/>
          <w:left w:val="nil"/>
          <w:bottom w:val="nil"/>
          <w:right w:val="nil"/>
          <w:between w:val="nil"/>
        </w:pBdr>
        <w:rPr>
          <w:rFonts w:ascii="Calibri" w:eastAsia="Calibri" w:hAnsi="Calibri" w:cs="Calibri"/>
          <w:color w:val="000000"/>
          <w:sz w:val="24"/>
          <w:szCs w:val="24"/>
        </w:rPr>
      </w:pPr>
    </w:p>
    <w:p w:rsidR="005766B1" w:rsidRDefault="00000000">
      <w:pPr>
        <w:rPr>
          <w:rFonts w:ascii="Calibri" w:eastAsia="Calibri" w:hAnsi="Calibri" w:cs="Calibri"/>
          <w:sz w:val="26"/>
          <w:szCs w:val="26"/>
        </w:rPr>
      </w:pPr>
      <w:r>
        <w:br w:type="page"/>
      </w:r>
    </w:p>
    <w:p w:rsidR="005766B1" w:rsidRDefault="00000000">
      <w:pPr>
        <w:pStyle w:val="Kop1"/>
        <w:numPr>
          <w:ilvl w:val="0"/>
          <w:numId w:val="1"/>
        </w:numPr>
      </w:pPr>
      <w:bookmarkStart w:id="15" w:name="_heading=h.9b6d4fa4739" w:colFirst="0" w:colLast="0"/>
      <w:bookmarkEnd w:id="15"/>
      <w:r>
        <w:lastRenderedPageBreak/>
        <w:t>Overige bepalingen</w:t>
      </w:r>
    </w:p>
    <w:p w:rsidR="005766B1" w:rsidRDefault="005766B1"/>
    <w:p w:rsidR="005766B1" w:rsidRDefault="00000000">
      <w:pPr>
        <w:pStyle w:val="Kop2"/>
        <w:numPr>
          <w:ilvl w:val="1"/>
          <w:numId w:val="1"/>
        </w:numPr>
      </w:pPr>
      <w:bookmarkStart w:id="16" w:name="_heading=h.wfghjs6eou8g" w:colFirst="0" w:colLast="0"/>
      <w:bookmarkEnd w:id="16"/>
      <w:r>
        <w:t>Aanpassing en indexering</w:t>
      </w:r>
    </w:p>
    <w:p w:rsidR="005766B1" w:rsidRDefault="005766B1">
      <w:pPr>
        <w:pBdr>
          <w:top w:val="nil"/>
          <w:left w:val="nil"/>
          <w:bottom w:val="nil"/>
          <w:right w:val="nil"/>
          <w:between w:val="nil"/>
        </w:pBdr>
        <w:rPr>
          <w:rFonts w:ascii="Calibri" w:eastAsia="Calibri" w:hAnsi="Calibri" w:cs="Calibri"/>
          <w:color w:val="000000"/>
        </w:rPr>
      </w:pPr>
    </w:p>
    <w:p w:rsidR="005766B1"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De actuele zaalprijzen staan altijd op onze website: </w:t>
      </w:r>
      <w:hyperlink r:id="rId10">
        <w:r w:rsidR="005766B1">
          <w:rPr>
            <w:rFonts w:ascii="Calibri" w:eastAsia="Calibri" w:hAnsi="Calibri" w:cs="Calibri"/>
            <w:color w:val="0000FF"/>
            <w:u w:val="single"/>
          </w:rPr>
          <w:t>www.wjukken.nl</w:t>
        </w:r>
      </w:hyperlink>
      <w:r>
        <w:rPr>
          <w:rFonts w:ascii="Calibri" w:eastAsia="Calibri" w:hAnsi="Calibri" w:cs="Calibri"/>
          <w:color w:val="000000"/>
        </w:rPr>
        <w:t>. De consumptieprijzen zijn zichtbaar bij de kassa. Wijzigingen worden ten minste één maand van tevoren aangekondigd.</w:t>
      </w:r>
    </w:p>
    <w:p w:rsidR="005766B1" w:rsidRDefault="005766B1">
      <w:pPr>
        <w:pBdr>
          <w:top w:val="nil"/>
          <w:left w:val="nil"/>
          <w:bottom w:val="nil"/>
          <w:right w:val="nil"/>
          <w:between w:val="nil"/>
        </w:pBdr>
        <w:jc w:val="both"/>
        <w:rPr>
          <w:rFonts w:ascii="Calibri" w:eastAsia="Calibri" w:hAnsi="Calibri" w:cs="Calibri"/>
          <w:color w:val="000000"/>
        </w:rPr>
      </w:pPr>
    </w:p>
    <w:p w:rsidR="005766B1" w:rsidRDefault="00000000">
      <w:pPr>
        <w:pStyle w:val="Kop2"/>
        <w:numPr>
          <w:ilvl w:val="1"/>
          <w:numId w:val="1"/>
        </w:numPr>
      </w:pPr>
      <w:bookmarkStart w:id="17" w:name="_heading=h.qbqq0bidk1ly" w:colFirst="0" w:colLast="0"/>
      <w:bookmarkEnd w:id="17"/>
      <w:r>
        <w:t>Uitzonderingen</w:t>
      </w:r>
    </w:p>
    <w:p w:rsidR="005766B1" w:rsidRDefault="005766B1">
      <w:pPr>
        <w:pBdr>
          <w:top w:val="nil"/>
          <w:left w:val="nil"/>
          <w:bottom w:val="nil"/>
          <w:right w:val="nil"/>
          <w:between w:val="nil"/>
        </w:pBdr>
        <w:jc w:val="both"/>
        <w:rPr>
          <w:rFonts w:ascii="Calibri" w:eastAsia="Calibri" w:hAnsi="Calibri" w:cs="Calibri"/>
          <w:color w:val="000000"/>
        </w:rPr>
      </w:pPr>
    </w:p>
    <w:p w:rsidR="005766B1"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Het bestuur kan in uitzonderlijke gevallen afwijken van de standaardprijzen. Dit wordt altijd vooraf duidelijk gecommuniceerd.</w:t>
      </w:r>
    </w:p>
    <w:p w:rsidR="005766B1" w:rsidRDefault="005766B1">
      <w:pPr>
        <w:pBdr>
          <w:top w:val="nil"/>
          <w:left w:val="nil"/>
          <w:bottom w:val="nil"/>
          <w:right w:val="nil"/>
          <w:between w:val="nil"/>
        </w:pBdr>
        <w:rPr>
          <w:rFonts w:ascii="Calibri" w:eastAsia="Calibri" w:hAnsi="Calibri" w:cs="Calibri"/>
          <w:color w:val="000000"/>
        </w:rPr>
      </w:pPr>
    </w:p>
    <w:p w:rsidR="005766B1" w:rsidRDefault="00000000">
      <w:pPr>
        <w:pBdr>
          <w:top w:val="nil"/>
          <w:left w:val="nil"/>
          <w:bottom w:val="nil"/>
          <w:right w:val="nil"/>
          <w:between w:val="nil"/>
        </w:pBdr>
        <w:rPr>
          <w:rFonts w:ascii="Calibri" w:eastAsia="Calibri" w:hAnsi="Calibri" w:cs="Calibri"/>
          <w:color w:val="000000"/>
        </w:rPr>
        <w:sectPr w:rsidR="005766B1">
          <w:headerReference w:type="default" r:id="rId11"/>
          <w:footerReference w:type="default" r:id="rId12"/>
          <w:pgSz w:w="11910" w:h="16840"/>
          <w:pgMar w:top="1320" w:right="1260" w:bottom="1340" w:left="1300" w:header="715" w:footer="1152" w:gutter="0"/>
          <w:cols w:space="708"/>
        </w:sectPr>
      </w:pPr>
      <w:r>
        <w:br w:type="page"/>
      </w:r>
    </w:p>
    <w:p w:rsidR="005766B1" w:rsidRDefault="00000000">
      <w:pPr>
        <w:pStyle w:val="Kop1"/>
      </w:pPr>
      <w:bookmarkStart w:id="18" w:name="_heading=h.oblb3tf8zuyb" w:colFirst="0" w:colLast="0"/>
      <w:bookmarkEnd w:id="18"/>
      <w:r>
        <w:lastRenderedPageBreak/>
        <w:t>Bijlage 1 – Prijslijst consumpties</w:t>
      </w:r>
    </w:p>
    <w:p w:rsidR="005766B1" w:rsidRDefault="005766B1"/>
    <w:tbl>
      <w:tblPr>
        <w:tblStyle w:val="a0"/>
        <w:tblW w:w="7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0"/>
        <w:gridCol w:w="2355"/>
      </w:tblGrid>
      <w:tr w:rsidR="005766B1">
        <w:trPr>
          <w:trHeight w:val="288"/>
        </w:trPr>
        <w:tc>
          <w:tcPr>
            <w:tcW w:w="5220" w:type="dxa"/>
            <w:vAlign w:val="bottom"/>
          </w:tcPr>
          <w:p w:rsidR="005766B1" w:rsidRDefault="00000000">
            <w:pPr>
              <w:rPr>
                <w:rFonts w:ascii="Aptos Narrow" w:eastAsia="Aptos Narrow" w:hAnsi="Aptos Narrow" w:cs="Aptos Narrow"/>
                <w:b/>
                <w:bCs/>
                <w:color w:val="000000"/>
              </w:rPr>
            </w:pPr>
            <w:r>
              <w:rPr>
                <w:rFonts w:ascii="Aptos Narrow" w:eastAsia="Aptos Narrow" w:hAnsi="Aptos Narrow" w:cs="Aptos Narrow"/>
                <w:b/>
                <w:bCs/>
                <w:color w:val="000000"/>
              </w:rPr>
              <w:t>Frisdranken</w:t>
            </w:r>
          </w:p>
        </w:tc>
        <w:tc>
          <w:tcPr>
            <w:tcW w:w="2355" w:type="dxa"/>
            <w:vAlign w:val="bottom"/>
          </w:tcPr>
          <w:p w:rsidR="005766B1" w:rsidRDefault="00000000">
            <w:pPr>
              <w:rPr>
                <w:rFonts w:ascii="Aptos Narrow" w:eastAsia="Aptos Narrow" w:hAnsi="Aptos Narrow" w:cs="Aptos Narrow"/>
                <w:b/>
                <w:bCs/>
                <w:color w:val="000000"/>
              </w:rPr>
            </w:pPr>
            <w:r>
              <w:rPr>
                <w:rFonts w:ascii="Aptos Narrow" w:eastAsia="Aptos Narrow" w:hAnsi="Aptos Narrow" w:cs="Aptos Narrow"/>
                <w:b/>
                <w:bCs/>
                <w:color w:val="000000"/>
              </w:rPr>
              <w:t xml:space="preserve"> Prijsvoorstel </w:t>
            </w:r>
          </w:p>
        </w:tc>
      </w:tr>
      <w:tr w:rsidR="005766B1">
        <w:trPr>
          <w:trHeight w:val="288"/>
        </w:trPr>
        <w:tc>
          <w:tcPr>
            <w:tcW w:w="5220" w:type="dxa"/>
            <w:vAlign w:val="bottom"/>
          </w:tcPr>
          <w:p w:rsidR="005766B1" w:rsidRDefault="005766B1">
            <w:pPr>
              <w:rPr>
                <w:rFonts w:ascii="Times New Roman" w:eastAsia="Times New Roman" w:hAnsi="Times New Roman" w:cs="Times New Roman"/>
                <w:sz w:val="20"/>
                <w:szCs w:val="20"/>
              </w:rPr>
            </w:pPr>
          </w:p>
        </w:tc>
        <w:tc>
          <w:tcPr>
            <w:tcW w:w="2355" w:type="dxa"/>
            <w:vAlign w:val="bottom"/>
          </w:tcPr>
          <w:p w:rsidR="005766B1" w:rsidRDefault="005766B1">
            <w:pPr>
              <w:rPr>
                <w:rFonts w:ascii="Times New Roman" w:eastAsia="Times New Roman" w:hAnsi="Times New Roman" w:cs="Times New Roman"/>
                <w:sz w:val="20"/>
                <w:szCs w:val="20"/>
              </w:rPr>
            </w:pPr>
          </w:p>
        </w:tc>
      </w:tr>
      <w:tr w:rsidR="005766B1">
        <w:trPr>
          <w:trHeight w:val="288"/>
        </w:trPr>
        <w:tc>
          <w:tcPr>
            <w:tcW w:w="5220" w:type="dxa"/>
          </w:tcPr>
          <w:p w:rsidR="005766B1" w:rsidRDefault="00000000">
            <w:pPr>
              <w:rPr>
                <w:b/>
                <w:bCs/>
              </w:rPr>
            </w:pPr>
            <w:r>
              <w:rPr>
                <w:b/>
                <w:bCs/>
              </w:rPr>
              <w:t>Suikervrij (0 gram suiker per 100 ml)</w:t>
            </w:r>
          </w:p>
        </w:tc>
        <w:tc>
          <w:tcPr>
            <w:tcW w:w="2355" w:type="dxa"/>
          </w:tcPr>
          <w:p w:rsidR="005766B1" w:rsidRDefault="005766B1">
            <w:pPr>
              <w:rPr>
                <w:b/>
                <w:bCs/>
              </w:rPr>
            </w:pPr>
          </w:p>
        </w:tc>
      </w:tr>
      <w:tr w:rsidR="005766B1">
        <w:trPr>
          <w:trHeight w:val="288"/>
        </w:trPr>
        <w:tc>
          <w:tcPr>
            <w:tcW w:w="522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Spa rood (fles 25cl)</w:t>
            </w:r>
          </w:p>
        </w:tc>
        <w:tc>
          <w:tcPr>
            <w:tcW w:w="2355"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2,00 </w:t>
            </w:r>
          </w:p>
        </w:tc>
      </w:tr>
      <w:tr w:rsidR="005766B1">
        <w:trPr>
          <w:trHeight w:val="288"/>
        </w:trPr>
        <w:tc>
          <w:tcPr>
            <w:tcW w:w="522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Cola Pepsi MAX (flesje)</w:t>
            </w:r>
          </w:p>
        </w:tc>
        <w:tc>
          <w:tcPr>
            <w:tcW w:w="2355"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2,00 </w:t>
            </w:r>
          </w:p>
        </w:tc>
      </w:tr>
      <w:tr w:rsidR="005766B1">
        <w:trPr>
          <w:trHeight w:val="288"/>
        </w:trPr>
        <w:tc>
          <w:tcPr>
            <w:tcW w:w="522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7-Up Free (flesje)</w:t>
            </w:r>
          </w:p>
        </w:tc>
        <w:tc>
          <w:tcPr>
            <w:tcW w:w="2355"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2,00 </w:t>
            </w:r>
          </w:p>
        </w:tc>
      </w:tr>
      <w:tr w:rsidR="005766B1">
        <w:trPr>
          <w:trHeight w:val="288"/>
        </w:trPr>
        <w:tc>
          <w:tcPr>
            <w:tcW w:w="5220" w:type="dxa"/>
            <w:vAlign w:val="bottom"/>
          </w:tcPr>
          <w:p w:rsidR="005766B1" w:rsidRDefault="005766B1">
            <w:pPr>
              <w:rPr>
                <w:rFonts w:ascii="Times New Roman" w:eastAsia="Times New Roman" w:hAnsi="Times New Roman" w:cs="Times New Roman"/>
                <w:sz w:val="20"/>
                <w:szCs w:val="20"/>
              </w:rPr>
            </w:pPr>
          </w:p>
        </w:tc>
        <w:tc>
          <w:tcPr>
            <w:tcW w:w="2355" w:type="dxa"/>
            <w:vAlign w:val="bottom"/>
          </w:tcPr>
          <w:p w:rsidR="005766B1" w:rsidRDefault="005766B1">
            <w:pPr>
              <w:rPr>
                <w:rFonts w:ascii="Times New Roman" w:eastAsia="Times New Roman" w:hAnsi="Times New Roman" w:cs="Times New Roman"/>
                <w:sz w:val="20"/>
                <w:szCs w:val="20"/>
              </w:rPr>
            </w:pPr>
          </w:p>
        </w:tc>
      </w:tr>
      <w:tr w:rsidR="005766B1">
        <w:trPr>
          <w:trHeight w:val="288"/>
        </w:trPr>
        <w:tc>
          <w:tcPr>
            <w:tcW w:w="5220" w:type="dxa"/>
          </w:tcPr>
          <w:p w:rsidR="005766B1" w:rsidRDefault="00000000">
            <w:pPr>
              <w:rPr>
                <w:b/>
                <w:bCs/>
              </w:rPr>
            </w:pPr>
            <w:r>
              <w:rPr>
                <w:b/>
                <w:bCs/>
              </w:rPr>
              <w:t>Laag in suiker (minder dan 5 gram per 100 ml)</w:t>
            </w:r>
          </w:p>
        </w:tc>
        <w:tc>
          <w:tcPr>
            <w:tcW w:w="2355" w:type="dxa"/>
          </w:tcPr>
          <w:p w:rsidR="005766B1" w:rsidRDefault="005766B1">
            <w:pPr>
              <w:rPr>
                <w:b/>
                <w:bCs/>
              </w:rPr>
            </w:pPr>
          </w:p>
        </w:tc>
      </w:tr>
      <w:tr w:rsidR="005766B1">
        <w:trPr>
          <w:trHeight w:val="288"/>
        </w:trPr>
        <w:tc>
          <w:tcPr>
            <w:tcW w:w="522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Rivella (flesje)</w:t>
            </w:r>
          </w:p>
        </w:tc>
        <w:tc>
          <w:tcPr>
            <w:tcW w:w="2355"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2,00 </w:t>
            </w:r>
          </w:p>
        </w:tc>
      </w:tr>
      <w:tr w:rsidR="005766B1">
        <w:trPr>
          <w:trHeight w:val="288"/>
        </w:trPr>
        <w:tc>
          <w:tcPr>
            <w:tcW w:w="522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Ice Tea green pure (fles)</w:t>
            </w:r>
          </w:p>
        </w:tc>
        <w:tc>
          <w:tcPr>
            <w:tcW w:w="2355"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2,00 </w:t>
            </w:r>
          </w:p>
        </w:tc>
      </w:tr>
      <w:tr w:rsidR="005766B1">
        <w:trPr>
          <w:trHeight w:val="288"/>
        </w:trPr>
        <w:tc>
          <w:tcPr>
            <w:tcW w:w="522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Tonic (flesje)</w:t>
            </w:r>
          </w:p>
        </w:tc>
        <w:tc>
          <w:tcPr>
            <w:tcW w:w="2355"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2,00</w:t>
            </w:r>
          </w:p>
        </w:tc>
      </w:tr>
      <w:tr w:rsidR="005766B1">
        <w:trPr>
          <w:trHeight w:val="288"/>
        </w:trPr>
        <w:tc>
          <w:tcPr>
            <w:tcW w:w="5220" w:type="dxa"/>
            <w:vAlign w:val="bottom"/>
          </w:tcPr>
          <w:p w:rsidR="005766B1" w:rsidRDefault="005766B1">
            <w:pPr>
              <w:rPr>
                <w:rFonts w:ascii="Times New Roman" w:eastAsia="Times New Roman" w:hAnsi="Times New Roman" w:cs="Times New Roman"/>
                <w:sz w:val="20"/>
                <w:szCs w:val="20"/>
              </w:rPr>
            </w:pPr>
          </w:p>
        </w:tc>
        <w:tc>
          <w:tcPr>
            <w:tcW w:w="2355" w:type="dxa"/>
            <w:vAlign w:val="bottom"/>
          </w:tcPr>
          <w:p w:rsidR="005766B1" w:rsidRDefault="005766B1">
            <w:pPr>
              <w:rPr>
                <w:rFonts w:ascii="Times New Roman" w:eastAsia="Times New Roman" w:hAnsi="Times New Roman" w:cs="Times New Roman"/>
                <w:sz w:val="20"/>
                <w:szCs w:val="20"/>
              </w:rPr>
            </w:pPr>
          </w:p>
        </w:tc>
      </w:tr>
      <w:tr w:rsidR="005766B1">
        <w:trPr>
          <w:trHeight w:val="288"/>
        </w:trPr>
        <w:tc>
          <w:tcPr>
            <w:tcW w:w="5220" w:type="dxa"/>
          </w:tcPr>
          <w:p w:rsidR="005766B1" w:rsidRDefault="00000000">
            <w:pPr>
              <w:rPr>
                <w:b/>
                <w:bCs/>
              </w:rPr>
            </w:pPr>
            <w:r>
              <w:rPr>
                <w:b/>
                <w:bCs/>
              </w:rPr>
              <w:t>(Hoog) suikerhoudend (meer dan 5 gram per 100 ml)</w:t>
            </w:r>
          </w:p>
        </w:tc>
        <w:tc>
          <w:tcPr>
            <w:tcW w:w="2355" w:type="dxa"/>
          </w:tcPr>
          <w:p w:rsidR="005766B1" w:rsidRDefault="005766B1">
            <w:pPr>
              <w:rPr>
                <w:b/>
                <w:bCs/>
              </w:rPr>
            </w:pPr>
          </w:p>
        </w:tc>
      </w:tr>
      <w:tr w:rsidR="005766B1">
        <w:trPr>
          <w:trHeight w:val="288"/>
        </w:trPr>
        <w:tc>
          <w:tcPr>
            <w:tcW w:w="522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Cola Pepsi (flesje)</w:t>
            </w:r>
          </w:p>
        </w:tc>
        <w:tc>
          <w:tcPr>
            <w:tcW w:w="2355"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2,25</w:t>
            </w:r>
          </w:p>
        </w:tc>
      </w:tr>
      <w:tr w:rsidR="005766B1">
        <w:trPr>
          <w:trHeight w:val="288"/>
        </w:trPr>
        <w:tc>
          <w:tcPr>
            <w:tcW w:w="522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Sinas Sisi (flesje)</w:t>
            </w:r>
          </w:p>
        </w:tc>
        <w:tc>
          <w:tcPr>
            <w:tcW w:w="2355"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2,25 </w:t>
            </w:r>
          </w:p>
        </w:tc>
      </w:tr>
      <w:tr w:rsidR="005766B1">
        <w:trPr>
          <w:trHeight w:val="288"/>
        </w:trPr>
        <w:tc>
          <w:tcPr>
            <w:tcW w:w="522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Cassis (flesje)</w:t>
            </w:r>
          </w:p>
        </w:tc>
        <w:tc>
          <w:tcPr>
            <w:tcW w:w="2355"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2,25 </w:t>
            </w:r>
          </w:p>
        </w:tc>
      </w:tr>
      <w:tr w:rsidR="005766B1">
        <w:trPr>
          <w:trHeight w:val="288"/>
        </w:trPr>
        <w:tc>
          <w:tcPr>
            <w:tcW w:w="522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Ice Tea peach (flesje)</w:t>
            </w:r>
          </w:p>
        </w:tc>
        <w:tc>
          <w:tcPr>
            <w:tcW w:w="2355"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2,25 </w:t>
            </w:r>
          </w:p>
        </w:tc>
      </w:tr>
      <w:tr w:rsidR="005766B1">
        <w:trPr>
          <w:trHeight w:val="288"/>
        </w:trPr>
        <w:tc>
          <w:tcPr>
            <w:tcW w:w="522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Bitter lemon (flesje)</w:t>
            </w:r>
          </w:p>
        </w:tc>
        <w:tc>
          <w:tcPr>
            <w:tcW w:w="2355"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2,25 </w:t>
            </w:r>
          </w:p>
        </w:tc>
      </w:tr>
      <w:tr w:rsidR="005766B1">
        <w:trPr>
          <w:trHeight w:val="288"/>
        </w:trPr>
        <w:tc>
          <w:tcPr>
            <w:tcW w:w="522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Jus d'orange (flesje)</w:t>
            </w:r>
          </w:p>
        </w:tc>
        <w:tc>
          <w:tcPr>
            <w:tcW w:w="2355"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2,25 </w:t>
            </w:r>
          </w:p>
        </w:tc>
      </w:tr>
      <w:tr w:rsidR="005766B1">
        <w:trPr>
          <w:trHeight w:val="288"/>
        </w:trPr>
        <w:tc>
          <w:tcPr>
            <w:tcW w:w="522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Appelsap (flesje)</w:t>
            </w:r>
          </w:p>
        </w:tc>
        <w:tc>
          <w:tcPr>
            <w:tcW w:w="2355"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2,25 </w:t>
            </w:r>
          </w:p>
        </w:tc>
      </w:tr>
      <w:tr w:rsidR="005766B1">
        <w:trPr>
          <w:trHeight w:val="288"/>
        </w:trPr>
        <w:tc>
          <w:tcPr>
            <w:tcW w:w="5220" w:type="dxa"/>
            <w:vAlign w:val="bottom"/>
          </w:tcPr>
          <w:p w:rsidR="005766B1" w:rsidRDefault="005766B1">
            <w:pPr>
              <w:rPr>
                <w:rFonts w:ascii="Times New Roman" w:eastAsia="Times New Roman" w:hAnsi="Times New Roman" w:cs="Times New Roman"/>
                <w:sz w:val="20"/>
                <w:szCs w:val="20"/>
              </w:rPr>
            </w:pPr>
          </w:p>
        </w:tc>
        <w:tc>
          <w:tcPr>
            <w:tcW w:w="2355" w:type="dxa"/>
            <w:vAlign w:val="bottom"/>
          </w:tcPr>
          <w:p w:rsidR="005766B1" w:rsidRDefault="005766B1">
            <w:pPr>
              <w:rPr>
                <w:rFonts w:ascii="Times New Roman" w:eastAsia="Times New Roman" w:hAnsi="Times New Roman" w:cs="Times New Roman"/>
                <w:sz w:val="20"/>
                <w:szCs w:val="20"/>
              </w:rPr>
            </w:pPr>
          </w:p>
        </w:tc>
      </w:tr>
      <w:tr w:rsidR="005766B1">
        <w:trPr>
          <w:trHeight w:val="288"/>
        </w:trPr>
        <w:tc>
          <w:tcPr>
            <w:tcW w:w="522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AA drink (high energy)</w:t>
            </w:r>
          </w:p>
        </w:tc>
        <w:tc>
          <w:tcPr>
            <w:tcW w:w="2355"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2,50 </w:t>
            </w:r>
          </w:p>
        </w:tc>
      </w:tr>
      <w:tr w:rsidR="005766B1">
        <w:trPr>
          <w:trHeight w:val="288"/>
        </w:trPr>
        <w:tc>
          <w:tcPr>
            <w:tcW w:w="522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Fristi (flesje)</w:t>
            </w:r>
          </w:p>
        </w:tc>
        <w:tc>
          <w:tcPr>
            <w:tcW w:w="2355"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2,50 </w:t>
            </w:r>
          </w:p>
        </w:tc>
      </w:tr>
      <w:tr w:rsidR="005766B1">
        <w:trPr>
          <w:trHeight w:val="288"/>
        </w:trPr>
        <w:tc>
          <w:tcPr>
            <w:tcW w:w="522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Chocomel (flesje)</w:t>
            </w:r>
          </w:p>
        </w:tc>
        <w:tc>
          <w:tcPr>
            <w:tcW w:w="2355"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2,50 </w:t>
            </w:r>
          </w:p>
        </w:tc>
      </w:tr>
      <w:tr w:rsidR="005766B1">
        <w:trPr>
          <w:trHeight w:val="288"/>
        </w:trPr>
        <w:tc>
          <w:tcPr>
            <w:tcW w:w="5220" w:type="dxa"/>
            <w:vAlign w:val="bottom"/>
          </w:tcPr>
          <w:p w:rsidR="005766B1" w:rsidRDefault="005766B1">
            <w:pPr>
              <w:rPr>
                <w:rFonts w:ascii="Times New Roman" w:eastAsia="Times New Roman" w:hAnsi="Times New Roman" w:cs="Times New Roman"/>
                <w:sz w:val="20"/>
                <w:szCs w:val="20"/>
              </w:rPr>
            </w:pPr>
          </w:p>
        </w:tc>
        <w:tc>
          <w:tcPr>
            <w:tcW w:w="2355" w:type="dxa"/>
            <w:vAlign w:val="bottom"/>
          </w:tcPr>
          <w:p w:rsidR="005766B1" w:rsidRDefault="005766B1">
            <w:pPr>
              <w:rPr>
                <w:rFonts w:ascii="Times New Roman" w:eastAsia="Times New Roman" w:hAnsi="Times New Roman" w:cs="Times New Roman"/>
                <w:sz w:val="20"/>
                <w:szCs w:val="20"/>
              </w:rPr>
            </w:pPr>
          </w:p>
        </w:tc>
      </w:tr>
      <w:tr w:rsidR="005766B1">
        <w:trPr>
          <w:trHeight w:val="288"/>
        </w:trPr>
        <w:tc>
          <w:tcPr>
            <w:tcW w:w="5220" w:type="dxa"/>
            <w:vAlign w:val="bottom"/>
          </w:tcPr>
          <w:p w:rsidR="005766B1" w:rsidRDefault="00000000">
            <w:pPr>
              <w:rPr>
                <w:rFonts w:ascii="Aptos Narrow" w:eastAsia="Aptos Narrow" w:hAnsi="Aptos Narrow" w:cs="Aptos Narrow"/>
                <w:b/>
                <w:bCs/>
              </w:rPr>
            </w:pPr>
            <w:r>
              <w:rPr>
                <w:rFonts w:ascii="Aptos Narrow" w:eastAsia="Aptos Narrow" w:hAnsi="Aptos Narrow" w:cs="Aptos Narrow"/>
                <w:b/>
                <w:bCs/>
              </w:rPr>
              <w:t>Alcoholvrij</w:t>
            </w:r>
          </w:p>
        </w:tc>
        <w:tc>
          <w:tcPr>
            <w:tcW w:w="2355" w:type="dxa"/>
            <w:vAlign w:val="bottom"/>
          </w:tcPr>
          <w:p w:rsidR="005766B1" w:rsidRDefault="005766B1">
            <w:pPr>
              <w:rPr>
                <w:rFonts w:ascii="Times New Roman" w:eastAsia="Times New Roman" w:hAnsi="Times New Roman" w:cs="Times New Roman"/>
                <w:sz w:val="20"/>
                <w:szCs w:val="20"/>
              </w:rPr>
            </w:pPr>
          </w:p>
        </w:tc>
      </w:tr>
      <w:tr w:rsidR="005766B1">
        <w:trPr>
          <w:trHeight w:val="288"/>
        </w:trPr>
        <w:tc>
          <w:tcPr>
            <w:tcW w:w="522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Amstel 0.0%, (fles)</w:t>
            </w:r>
          </w:p>
        </w:tc>
        <w:tc>
          <w:tcPr>
            <w:tcW w:w="2355"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2,50 </w:t>
            </w:r>
          </w:p>
        </w:tc>
      </w:tr>
      <w:tr w:rsidR="005766B1">
        <w:trPr>
          <w:trHeight w:val="288"/>
        </w:trPr>
        <w:tc>
          <w:tcPr>
            <w:tcW w:w="522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Amstel Radler 0,0% (fles)</w:t>
            </w:r>
          </w:p>
        </w:tc>
        <w:tc>
          <w:tcPr>
            <w:tcW w:w="2355"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2,50 </w:t>
            </w:r>
          </w:p>
        </w:tc>
      </w:tr>
    </w:tbl>
    <w:p w:rsidR="005766B1" w:rsidRDefault="00000000">
      <w:r>
        <w:br w:type="page"/>
      </w:r>
    </w:p>
    <w:p w:rsidR="005766B1" w:rsidRDefault="005766B1"/>
    <w:tbl>
      <w:tblPr>
        <w:tblStyle w:val="a1"/>
        <w:tblW w:w="5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2310"/>
      </w:tblGrid>
      <w:tr w:rsidR="005766B1">
        <w:trPr>
          <w:trHeight w:val="288"/>
        </w:trPr>
        <w:tc>
          <w:tcPr>
            <w:tcW w:w="2880" w:type="dxa"/>
            <w:vAlign w:val="bottom"/>
          </w:tcPr>
          <w:p w:rsidR="005766B1" w:rsidRDefault="00000000">
            <w:pPr>
              <w:rPr>
                <w:rFonts w:ascii="Aptos Narrow" w:eastAsia="Aptos Narrow" w:hAnsi="Aptos Narrow" w:cs="Aptos Narrow"/>
                <w:b/>
                <w:bCs/>
                <w:color w:val="000000"/>
              </w:rPr>
            </w:pPr>
            <w:r>
              <w:rPr>
                <w:rFonts w:ascii="Aptos Narrow" w:eastAsia="Aptos Narrow" w:hAnsi="Aptos Narrow" w:cs="Aptos Narrow"/>
                <w:b/>
                <w:bCs/>
                <w:color w:val="000000"/>
              </w:rPr>
              <w:t>Alcohol</w:t>
            </w:r>
          </w:p>
        </w:tc>
        <w:tc>
          <w:tcPr>
            <w:tcW w:w="2310" w:type="dxa"/>
            <w:vAlign w:val="bottom"/>
          </w:tcPr>
          <w:p w:rsidR="005766B1" w:rsidRDefault="00000000">
            <w:pPr>
              <w:rPr>
                <w:rFonts w:ascii="Aptos Narrow" w:eastAsia="Aptos Narrow" w:hAnsi="Aptos Narrow" w:cs="Aptos Narrow"/>
                <w:b/>
                <w:bCs/>
                <w:color w:val="000000"/>
              </w:rPr>
            </w:pPr>
            <w:r>
              <w:rPr>
                <w:rFonts w:ascii="Aptos Narrow" w:eastAsia="Aptos Narrow" w:hAnsi="Aptos Narrow" w:cs="Aptos Narrow"/>
                <w:b/>
                <w:bCs/>
                <w:color w:val="000000"/>
              </w:rPr>
              <w:t xml:space="preserve"> Prijsvoorstel </w:t>
            </w:r>
          </w:p>
        </w:tc>
      </w:tr>
      <w:tr w:rsidR="005766B1">
        <w:trPr>
          <w:trHeight w:val="288"/>
        </w:trPr>
        <w:tc>
          <w:tcPr>
            <w:tcW w:w="2880" w:type="dxa"/>
            <w:vAlign w:val="bottom"/>
          </w:tcPr>
          <w:p w:rsidR="005766B1" w:rsidRDefault="005766B1">
            <w:pPr>
              <w:rPr>
                <w:rFonts w:ascii="Times New Roman" w:eastAsia="Times New Roman" w:hAnsi="Times New Roman" w:cs="Times New Roman"/>
                <w:sz w:val="20"/>
                <w:szCs w:val="20"/>
              </w:rPr>
            </w:pPr>
          </w:p>
        </w:tc>
        <w:tc>
          <w:tcPr>
            <w:tcW w:w="2310" w:type="dxa"/>
            <w:vAlign w:val="bottom"/>
          </w:tcPr>
          <w:p w:rsidR="005766B1" w:rsidRDefault="005766B1">
            <w:pPr>
              <w:rPr>
                <w:rFonts w:ascii="Times New Roman" w:eastAsia="Times New Roman" w:hAnsi="Times New Roman" w:cs="Times New Roman"/>
                <w:sz w:val="20"/>
                <w:szCs w:val="20"/>
              </w:rPr>
            </w:pPr>
          </w:p>
        </w:tc>
      </w:tr>
      <w:tr w:rsidR="005766B1">
        <w:trPr>
          <w:trHeight w:val="288"/>
        </w:trPr>
        <w:tc>
          <w:tcPr>
            <w:tcW w:w="288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Hertog Jan bier (fles)</w:t>
            </w:r>
          </w:p>
        </w:tc>
        <w:tc>
          <w:tcPr>
            <w:tcW w:w="2310"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2,50 </w:t>
            </w:r>
          </w:p>
        </w:tc>
      </w:tr>
      <w:tr w:rsidR="005766B1">
        <w:trPr>
          <w:trHeight w:val="288"/>
        </w:trPr>
        <w:tc>
          <w:tcPr>
            <w:tcW w:w="288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Amstel Radler 2,0% (fles)</w:t>
            </w:r>
          </w:p>
        </w:tc>
        <w:tc>
          <w:tcPr>
            <w:tcW w:w="2310"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2,50 </w:t>
            </w:r>
          </w:p>
        </w:tc>
      </w:tr>
      <w:tr w:rsidR="005766B1">
        <w:trPr>
          <w:trHeight w:val="288"/>
        </w:trPr>
        <w:tc>
          <w:tcPr>
            <w:tcW w:w="2880" w:type="dxa"/>
            <w:vAlign w:val="bottom"/>
          </w:tcPr>
          <w:p w:rsidR="005766B1" w:rsidRDefault="005766B1">
            <w:pPr>
              <w:rPr>
                <w:rFonts w:ascii="Times New Roman" w:eastAsia="Times New Roman" w:hAnsi="Times New Roman" w:cs="Times New Roman"/>
                <w:sz w:val="20"/>
                <w:szCs w:val="20"/>
              </w:rPr>
            </w:pPr>
          </w:p>
        </w:tc>
        <w:tc>
          <w:tcPr>
            <w:tcW w:w="2310" w:type="dxa"/>
            <w:vAlign w:val="bottom"/>
          </w:tcPr>
          <w:p w:rsidR="005766B1" w:rsidRDefault="005766B1">
            <w:pPr>
              <w:rPr>
                <w:rFonts w:ascii="Times New Roman" w:eastAsia="Times New Roman" w:hAnsi="Times New Roman" w:cs="Times New Roman"/>
                <w:sz w:val="20"/>
                <w:szCs w:val="20"/>
              </w:rPr>
            </w:pPr>
          </w:p>
        </w:tc>
      </w:tr>
      <w:tr w:rsidR="005766B1">
        <w:trPr>
          <w:trHeight w:val="288"/>
        </w:trPr>
        <w:tc>
          <w:tcPr>
            <w:tcW w:w="288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Witte wijn droog</w:t>
            </w:r>
          </w:p>
        </w:tc>
        <w:tc>
          <w:tcPr>
            <w:tcW w:w="2310"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3,00 </w:t>
            </w:r>
          </w:p>
        </w:tc>
      </w:tr>
      <w:tr w:rsidR="005766B1">
        <w:trPr>
          <w:trHeight w:val="288"/>
        </w:trPr>
        <w:tc>
          <w:tcPr>
            <w:tcW w:w="288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Witte wijn zoet</w:t>
            </w:r>
          </w:p>
        </w:tc>
        <w:tc>
          <w:tcPr>
            <w:tcW w:w="2310"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3,00 </w:t>
            </w:r>
          </w:p>
        </w:tc>
      </w:tr>
      <w:tr w:rsidR="005766B1">
        <w:trPr>
          <w:trHeight w:val="288"/>
        </w:trPr>
        <w:tc>
          <w:tcPr>
            <w:tcW w:w="288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Rode wijn</w:t>
            </w:r>
          </w:p>
        </w:tc>
        <w:tc>
          <w:tcPr>
            <w:tcW w:w="2310"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3,00 </w:t>
            </w:r>
          </w:p>
        </w:tc>
      </w:tr>
      <w:tr w:rsidR="005766B1">
        <w:trPr>
          <w:trHeight w:val="288"/>
        </w:trPr>
        <w:tc>
          <w:tcPr>
            <w:tcW w:w="288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Rosé</w:t>
            </w:r>
          </w:p>
        </w:tc>
        <w:tc>
          <w:tcPr>
            <w:tcW w:w="2310"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3,00 </w:t>
            </w:r>
          </w:p>
        </w:tc>
      </w:tr>
      <w:tr w:rsidR="005766B1">
        <w:trPr>
          <w:trHeight w:val="288"/>
        </w:trPr>
        <w:tc>
          <w:tcPr>
            <w:tcW w:w="2880" w:type="dxa"/>
            <w:vAlign w:val="bottom"/>
          </w:tcPr>
          <w:p w:rsidR="005766B1" w:rsidRDefault="005766B1">
            <w:pPr>
              <w:rPr>
                <w:rFonts w:ascii="Times New Roman" w:eastAsia="Times New Roman" w:hAnsi="Times New Roman" w:cs="Times New Roman"/>
                <w:sz w:val="20"/>
                <w:szCs w:val="20"/>
              </w:rPr>
            </w:pPr>
          </w:p>
        </w:tc>
        <w:tc>
          <w:tcPr>
            <w:tcW w:w="2310" w:type="dxa"/>
            <w:vAlign w:val="bottom"/>
          </w:tcPr>
          <w:p w:rsidR="005766B1" w:rsidRDefault="005766B1">
            <w:pPr>
              <w:rPr>
                <w:rFonts w:ascii="Times New Roman" w:eastAsia="Times New Roman" w:hAnsi="Times New Roman" w:cs="Times New Roman"/>
                <w:sz w:val="20"/>
                <w:szCs w:val="20"/>
              </w:rPr>
            </w:pPr>
          </w:p>
        </w:tc>
      </w:tr>
      <w:tr w:rsidR="005766B1">
        <w:trPr>
          <w:trHeight w:val="288"/>
        </w:trPr>
        <w:tc>
          <w:tcPr>
            <w:tcW w:w="288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Jenever</w:t>
            </w:r>
          </w:p>
        </w:tc>
        <w:tc>
          <w:tcPr>
            <w:tcW w:w="2310"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2,50 </w:t>
            </w:r>
          </w:p>
        </w:tc>
      </w:tr>
      <w:tr w:rsidR="005766B1">
        <w:trPr>
          <w:trHeight w:val="288"/>
        </w:trPr>
        <w:tc>
          <w:tcPr>
            <w:tcW w:w="288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Berenburg</w:t>
            </w:r>
          </w:p>
        </w:tc>
        <w:tc>
          <w:tcPr>
            <w:tcW w:w="2310"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2,50 </w:t>
            </w:r>
          </w:p>
        </w:tc>
      </w:tr>
      <w:tr w:rsidR="005766B1">
        <w:trPr>
          <w:trHeight w:val="288"/>
        </w:trPr>
        <w:tc>
          <w:tcPr>
            <w:tcW w:w="2880" w:type="dxa"/>
            <w:vAlign w:val="bottom"/>
          </w:tcPr>
          <w:p w:rsidR="005766B1" w:rsidRDefault="005766B1">
            <w:pPr>
              <w:rPr>
                <w:rFonts w:ascii="Times New Roman" w:eastAsia="Times New Roman" w:hAnsi="Times New Roman" w:cs="Times New Roman"/>
                <w:sz w:val="20"/>
                <w:szCs w:val="20"/>
              </w:rPr>
            </w:pPr>
          </w:p>
        </w:tc>
        <w:tc>
          <w:tcPr>
            <w:tcW w:w="2310" w:type="dxa"/>
            <w:vAlign w:val="bottom"/>
          </w:tcPr>
          <w:p w:rsidR="005766B1" w:rsidRDefault="005766B1">
            <w:pPr>
              <w:rPr>
                <w:rFonts w:ascii="Times New Roman" w:eastAsia="Times New Roman" w:hAnsi="Times New Roman" w:cs="Times New Roman"/>
                <w:sz w:val="20"/>
                <w:szCs w:val="20"/>
              </w:rPr>
            </w:pPr>
          </w:p>
        </w:tc>
      </w:tr>
      <w:tr w:rsidR="005766B1">
        <w:trPr>
          <w:trHeight w:val="288"/>
        </w:trPr>
        <w:tc>
          <w:tcPr>
            <w:tcW w:w="288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Rum</w:t>
            </w:r>
          </w:p>
        </w:tc>
        <w:tc>
          <w:tcPr>
            <w:tcW w:w="2310"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3,00 </w:t>
            </w:r>
          </w:p>
        </w:tc>
      </w:tr>
      <w:tr w:rsidR="005766B1">
        <w:trPr>
          <w:trHeight w:val="288"/>
        </w:trPr>
        <w:tc>
          <w:tcPr>
            <w:tcW w:w="288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Whisky</w:t>
            </w:r>
          </w:p>
        </w:tc>
        <w:tc>
          <w:tcPr>
            <w:tcW w:w="2310"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3,00 </w:t>
            </w:r>
          </w:p>
        </w:tc>
      </w:tr>
      <w:tr w:rsidR="005766B1">
        <w:trPr>
          <w:trHeight w:val="288"/>
        </w:trPr>
        <w:tc>
          <w:tcPr>
            <w:tcW w:w="288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Wodka</w:t>
            </w:r>
          </w:p>
        </w:tc>
        <w:tc>
          <w:tcPr>
            <w:tcW w:w="2310"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3,00 </w:t>
            </w:r>
          </w:p>
        </w:tc>
      </w:tr>
      <w:tr w:rsidR="005766B1">
        <w:trPr>
          <w:trHeight w:val="288"/>
        </w:trPr>
        <w:tc>
          <w:tcPr>
            <w:tcW w:w="288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Port</w:t>
            </w:r>
          </w:p>
        </w:tc>
        <w:tc>
          <w:tcPr>
            <w:tcW w:w="2310"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3,00 </w:t>
            </w:r>
          </w:p>
        </w:tc>
      </w:tr>
    </w:tbl>
    <w:p w:rsidR="005766B1" w:rsidRDefault="005766B1"/>
    <w:tbl>
      <w:tblPr>
        <w:tblStyle w:val="a2"/>
        <w:tblW w:w="7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310"/>
        <w:gridCol w:w="2220"/>
      </w:tblGrid>
      <w:tr w:rsidR="005766B1">
        <w:trPr>
          <w:trHeight w:val="288"/>
        </w:trPr>
        <w:tc>
          <w:tcPr>
            <w:tcW w:w="2940" w:type="dxa"/>
            <w:vAlign w:val="bottom"/>
          </w:tcPr>
          <w:p w:rsidR="005766B1" w:rsidRDefault="00000000">
            <w:pPr>
              <w:rPr>
                <w:rFonts w:ascii="Aptos Narrow" w:eastAsia="Aptos Narrow" w:hAnsi="Aptos Narrow" w:cs="Aptos Narrow"/>
                <w:b/>
                <w:bCs/>
                <w:color w:val="000000"/>
              </w:rPr>
            </w:pPr>
            <w:r>
              <w:rPr>
                <w:rFonts w:ascii="Aptos Narrow" w:eastAsia="Aptos Narrow" w:hAnsi="Aptos Narrow" w:cs="Aptos Narrow"/>
                <w:b/>
                <w:bCs/>
                <w:color w:val="000000"/>
              </w:rPr>
              <w:t>Keuken</w:t>
            </w:r>
          </w:p>
        </w:tc>
        <w:tc>
          <w:tcPr>
            <w:tcW w:w="2310" w:type="dxa"/>
            <w:vAlign w:val="bottom"/>
          </w:tcPr>
          <w:p w:rsidR="005766B1" w:rsidRDefault="00000000">
            <w:pPr>
              <w:rPr>
                <w:rFonts w:ascii="Aptos Narrow" w:eastAsia="Aptos Narrow" w:hAnsi="Aptos Narrow" w:cs="Aptos Narrow"/>
                <w:b/>
                <w:bCs/>
                <w:color w:val="000000"/>
              </w:rPr>
            </w:pPr>
            <w:r>
              <w:rPr>
                <w:rFonts w:ascii="Aptos Narrow" w:eastAsia="Aptos Narrow" w:hAnsi="Aptos Narrow" w:cs="Aptos Narrow"/>
                <w:b/>
                <w:bCs/>
                <w:color w:val="000000"/>
              </w:rPr>
              <w:t xml:space="preserve"> Prijsvoorstel </w:t>
            </w:r>
          </w:p>
        </w:tc>
        <w:tc>
          <w:tcPr>
            <w:tcW w:w="2220" w:type="dxa"/>
          </w:tcPr>
          <w:p w:rsidR="005766B1" w:rsidRDefault="00000000">
            <w:pPr>
              <w:rPr>
                <w:rFonts w:ascii="Aptos Narrow" w:eastAsia="Aptos Narrow" w:hAnsi="Aptos Narrow" w:cs="Aptos Narrow"/>
                <w:b/>
                <w:bCs/>
                <w:color w:val="000000"/>
              </w:rPr>
            </w:pPr>
            <w:r>
              <w:rPr>
                <w:rFonts w:ascii="Aptos Narrow" w:eastAsia="Aptos Narrow" w:hAnsi="Aptos Narrow" w:cs="Aptos Narrow"/>
                <w:b/>
                <w:bCs/>
                <w:color w:val="000000"/>
              </w:rPr>
              <w:t xml:space="preserve">Toelichting </w:t>
            </w:r>
          </w:p>
        </w:tc>
      </w:tr>
      <w:tr w:rsidR="005766B1">
        <w:trPr>
          <w:trHeight w:val="288"/>
        </w:trPr>
        <w:tc>
          <w:tcPr>
            <w:tcW w:w="2940" w:type="dxa"/>
            <w:vAlign w:val="bottom"/>
          </w:tcPr>
          <w:p w:rsidR="005766B1" w:rsidRDefault="005766B1">
            <w:pPr>
              <w:rPr>
                <w:rFonts w:ascii="Times New Roman" w:eastAsia="Times New Roman" w:hAnsi="Times New Roman" w:cs="Times New Roman"/>
                <w:sz w:val="20"/>
                <w:szCs w:val="20"/>
              </w:rPr>
            </w:pPr>
          </w:p>
        </w:tc>
        <w:tc>
          <w:tcPr>
            <w:tcW w:w="2310" w:type="dxa"/>
            <w:vAlign w:val="bottom"/>
          </w:tcPr>
          <w:p w:rsidR="005766B1" w:rsidRDefault="005766B1">
            <w:pPr>
              <w:rPr>
                <w:rFonts w:ascii="Times New Roman" w:eastAsia="Times New Roman" w:hAnsi="Times New Roman" w:cs="Times New Roman"/>
                <w:sz w:val="20"/>
                <w:szCs w:val="20"/>
              </w:rPr>
            </w:pPr>
          </w:p>
        </w:tc>
        <w:tc>
          <w:tcPr>
            <w:tcW w:w="2220" w:type="dxa"/>
          </w:tcPr>
          <w:p w:rsidR="005766B1" w:rsidRDefault="005766B1">
            <w:pPr>
              <w:rPr>
                <w:rFonts w:ascii="Times New Roman" w:eastAsia="Times New Roman" w:hAnsi="Times New Roman" w:cs="Times New Roman"/>
                <w:sz w:val="20"/>
                <w:szCs w:val="20"/>
              </w:rPr>
            </w:pPr>
          </w:p>
        </w:tc>
      </w:tr>
      <w:tr w:rsidR="005766B1">
        <w:trPr>
          <w:trHeight w:val="288"/>
        </w:trPr>
        <w:tc>
          <w:tcPr>
            <w:tcW w:w="294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Patat</w:t>
            </w:r>
          </w:p>
        </w:tc>
        <w:tc>
          <w:tcPr>
            <w:tcW w:w="2310"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2,50 </w:t>
            </w:r>
          </w:p>
        </w:tc>
        <w:tc>
          <w:tcPr>
            <w:tcW w:w="2220" w:type="dxa"/>
            <w:vMerge w:val="restart"/>
            <w:shd w:val="clear" w:color="auto" w:fill="E5DFEC"/>
          </w:tcPr>
          <w:p w:rsidR="005766B1" w:rsidRDefault="005766B1">
            <w:pPr>
              <w:jc w:val="right"/>
              <w:rPr>
                <w:rFonts w:ascii="Aptos Narrow" w:eastAsia="Aptos Narrow" w:hAnsi="Aptos Narrow" w:cs="Aptos Narrow"/>
                <w:color w:val="000000"/>
              </w:rPr>
            </w:pPr>
          </w:p>
          <w:p w:rsidR="005766B1" w:rsidRDefault="005766B1">
            <w:pPr>
              <w:jc w:val="right"/>
              <w:rPr>
                <w:rFonts w:ascii="Aptos Narrow" w:eastAsia="Aptos Narrow" w:hAnsi="Aptos Narrow" w:cs="Aptos Narrow"/>
                <w:color w:val="000000"/>
              </w:rPr>
            </w:pPr>
          </w:p>
          <w:p w:rsidR="005766B1" w:rsidRDefault="00000000">
            <w:pPr>
              <w:jc w:val="right"/>
              <w:rPr>
                <w:rFonts w:ascii="Aptos Narrow" w:eastAsia="Aptos Narrow" w:hAnsi="Aptos Narrow" w:cs="Aptos Narrow"/>
                <w:color w:val="000000"/>
              </w:rPr>
            </w:pPr>
            <w:r>
              <w:rPr>
                <w:rFonts w:ascii="Aptos Narrow" w:eastAsia="Aptos Narrow" w:hAnsi="Aptos Narrow" w:cs="Aptos Narrow"/>
                <w:color w:val="000000"/>
              </w:rPr>
              <w:t>Patat = 2,50</w:t>
            </w:r>
          </w:p>
          <w:p w:rsidR="005766B1" w:rsidRDefault="00000000">
            <w:pPr>
              <w:jc w:val="right"/>
              <w:rPr>
                <w:rFonts w:ascii="Aptos Narrow" w:eastAsia="Aptos Narrow" w:hAnsi="Aptos Narrow" w:cs="Aptos Narrow"/>
                <w:color w:val="000000"/>
              </w:rPr>
            </w:pPr>
            <w:r>
              <w:rPr>
                <w:rFonts w:ascii="Aptos Narrow" w:eastAsia="Aptos Narrow" w:hAnsi="Aptos Narrow" w:cs="Aptos Narrow"/>
                <w:color w:val="000000"/>
              </w:rPr>
              <w:t>Saus = 0,50</w:t>
            </w:r>
          </w:p>
          <w:p w:rsidR="005766B1" w:rsidRDefault="005766B1">
            <w:pPr>
              <w:jc w:val="right"/>
              <w:rPr>
                <w:rFonts w:ascii="Aptos Narrow" w:eastAsia="Aptos Narrow" w:hAnsi="Aptos Narrow" w:cs="Aptos Narrow"/>
                <w:color w:val="000000"/>
              </w:rPr>
            </w:pPr>
          </w:p>
          <w:p w:rsidR="005766B1" w:rsidRDefault="00000000">
            <w:pPr>
              <w:jc w:val="right"/>
              <w:rPr>
                <w:rFonts w:ascii="Aptos Narrow" w:eastAsia="Aptos Narrow" w:hAnsi="Aptos Narrow" w:cs="Aptos Narrow"/>
                <w:color w:val="000000"/>
              </w:rPr>
            </w:pPr>
            <w:r>
              <w:rPr>
                <w:rFonts w:ascii="Aptos Narrow" w:eastAsia="Aptos Narrow" w:hAnsi="Aptos Narrow" w:cs="Aptos Narrow"/>
                <w:color w:val="000000"/>
              </w:rPr>
              <w:t>Snack = 2,00</w:t>
            </w:r>
          </w:p>
          <w:p w:rsidR="005766B1" w:rsidRDefault="00000000">
            <w:pPr>
              <w:jc w:val="right"/>
              <w:rPr>
                <w:rFonts w:ascii="Aptos Narrow" w:eastAsia="Aptos Narrow" w:hAnsi="Aptos Narrow" w:cs="Aptos Narrow"/>
                <w:color w:val="000000"/>
              </w:rPr>
            </w:pPr>
            <w:r>
              <w:rPr>
                <w:rFonts w:ascii="Aptos Narrow" w:eastAsia="Aptos Narrow" w:hAnsi="Aptos Narrow" w:cs="Aptos Narrow"/>
                <w:color w:val="000000"/>
              </w:rPr>
              <w:t>Broodje = 0,50</w:t>
            </w:r>
          </w:p>
        </w:tc>
      </w:tr>
      <w:tr w:rsidR="005766B1">
        <w:trPr>
          <w:trHeight w:val="288"/>
        </w:trPr>
        <w:tc>
          <w:tcPr>
            <w:tcW w:w="294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Patat mayo</w:t>
            </w:r>
          </w:p>
        </w:tc>
        <w:tc>
          <w:tcPr>
            <w:tcW w:w="2310"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3,00 </w:t>
            </w:r>
          </w:p>
        </w:tc>
        <w:tc>
          <w:tcPr>
            <w:tcW w:w="2220" w:type="dxa"/>
            <w:vMerge/>
            <w:shd w:val="clear" w:color="auto" w:fill="E5DFEC"/>
          </w:tcPr>
          <w:p w:rsidR="005766B1" w:rsidRDefault="005766B1">
            <w:pPr>
              <w:pBdr>
                <w:top w:val="nil"/>
                <w:left w:val="nil"/>
                <w:bottom w:val="nil"/>
                <w:right w:val="nil"/>
                <w:between w:val="nil"/>
              </w:pBdr>
              <w:spacing w:line="276" w:lineRule="auto"/>
              <w:rPr>
                <w:rFonts w:ascii="Aptos Narrow" w:eastAsia="Aptos Narrow" w:hAnsi="Aptos Narrow" w:cs="Aptos Narrow"/>
                <w:color w:val="000000"/>
              </w:rPr>
            </w:pPr>
          </w:p>
        </w:tc>
      </w:tr>
      <w:tr w:rsidR="005766B1">
        <w:trPr>
          <w:trHeight w:val="288"/>
        </w:trPr>
        <w:tc>
          <w:tcPr>
            <w:tcW w:w="294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Patat oorlog</w:t>
            </w:r>
          </w:p>
        </w:tc>
        <w:tc>
          <w:tcPr>
            <w:tcW w:w="2310"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3,00 </w:t>
            </w:r>
          </w:p>
        </w:tc>
        <w:tc>
          <w:tcPr>
            <w:tcW w:w="2220" w:type="dxa"/>
            <w:vMerge/>
            <w:shd w:val="clear" w:color="auto" w:fill="E5DFEC"/>
          </w:tcPr>
          <w:p w:rsidR="005766B1" w:rsidRDefault="005766B1">
            <w:pPr>
              <w:pBdr>
                <w:top w:val="nil"/>
                <w:left w:val="nil"/>
                <w:bottom w:val="nil"/>
                <w:right w:val="nil"/>
                <w:between w:val="nil"/>
              </w:pBdr>
              <w:spacing w:line="276" w:lineRule="auto"/>
              <w:rPr>
                <w:rFonts w:ascii="Aptos Narrow" w:eastAsia="Aptos Narrow" w:hAnsi="Aptos Narrow" w:cs="Aptos Narrow"/>
                <w:color w:val="000000"/>
              </w:rPr>
            </w:pPr>
          </w:p>
        </w:tc>
      </w:tr>
      <w:tr w:rsidR="005766B1">
        <w:trPr>
          <w:trHeight w:val="288"/>
        </w:trPr>
        <w:tc>
          <w:tcPr>
            <w:tcW w:w="294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Patat speciaal</w:t>
            </w:r>
          </w:p>
        </w:tc>
        <w:tc>
          <w:tcPr>
            <w:tcW w:w="2310"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3,00 </w:t>
            </w:r>
          </w:p>
        </w:tc>
        <w:tc>
          <w:tcPr>
            <w:tcW w:w="2220" w:type="dxa"/>
            <w:vMerge/>
            <w:shd w:val="clear" w:color="auto" w:fill="E5DFEC"/>
          </w:tcPr>
          <w:p w:rsidR="005766B1" w:rsidRDefault="005766B1">
            <w:pPr>
              <w:pBdr>
                <w:top w:val="nil"/>
                <w:left w:val="nil"/>
                <w:bottom w:val="nil"/>
                <w:right w:val="nil"/>
                <w:between w:val="nil"/>
              </w:pBdr>
              <w:spacing w:line="276" w:lineRule="auto"/>
              <w:rPr>
                <w:rFonts w:ascii="Aptos Narrow" w:eastAsia="Aptos Narrow" w:hAnsi="Aptos Narrow" w:cs="Aptos Narrow"/>
                <w:color w:val="000000"/>
              </w:rPr>
            </w:pPr>
          </w:p>
        </w:tc>
      </w:tr>
      <w:tr w:rsidR="005766B1">
        <w:trPr>
          <w:trHeight w:val="288"/>
        </w:trPr>
        <w:tc>
          <w:tcPr>
            <w:tcW w:w="294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Speciaal</w:t>
            </w:r>
          </w:p>
        </w:tc>
        <w:tc>
          <w:tcPr>
            <w:tcW w:w="2310"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0,50 </w:t>
            </w:r>
          </w:p>
        </w:tc>
        <w:tc>
          <w:tcPr>
            <w:tcW w:w="2220" w:type="dxa"/>
            <w:vMerge/>
            <w:shd w:val="clear" w:color="auto" w:fill="E5DFEC"/>
          </w:tcPr>
          <w:p w:rsidR="005766B1" w:rsidRDefault="005766B1">
            <w:pPr>
              <w:pBdr>
                <w:top w:val="nil"/>
                <w:left w:val="nil"/>
                <w:bottom w:val="nil"/>
                <w:right w:val="nil"/>
                <w:between w:val="nil"/>
              </w:pBdr>
              <w:spacing w:line="276" w:lineRule="auto"/>
              <w:rPr>
                <w:rFonts w:ascii="Aptos Narrow" w:eastAsia="Aptos Narrow" w:hAnsi="Aptos Narrow" w:cs="Aptos Narrow"/>
                <w:color w:val="000000"/>
              </w:rPr>
            </w:pPr>
          </w:p>
        </w:tc>
      </w:tr>
      <w:tr w:rsidR="005766B1">
        <w:trPr>
          <w:trHeight w:val="288"/>
        </w:trPr>
        <w:tc>
          <w:tcPr>
            <w:tcW w:w="294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Ketchup/Curry/Mayo/Pindasaus</w:t>
            </w:r>
          </w:p>
        </w:tc>
        <w:tc>
          <w:tcPr>
            <w:tcW w:w="2310"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0,50 </w:t>
            </w:r>
          </w:p>
        </w:tc>
        <w:tc>
          <w:tcPr>
            <w:tcW w:w="2220" w:type="dxa"/>
            <w:vMerge/>
            <w:shd w:val="clear" w:color="auto" w:fill="E5DFEC"/>
          </w:tcPr>
          <w:p w:rsidR="005766B1" w:rsidRDefault="005766B1">
            <w:pPr>
              <w:pBdr>
                <w:top w:val="nil"/>
                <w:left w:val="nil"/>
                <w:bottom w:val="nil"/>
                <w:right w:val="nil"/>
                <w:between w:val="nil"/>
              </w:pBdr>
              <w:spacing w:line="276" w:lineRule="auto"/>
              <w:rPr>
                <w:rFonts w:ascii="Aptos Narrow" w:eastAsia="Aptos Narrow" w:hAnsi="Aptos Narrow" w:cs="Aptos Narrow"/>
                <w:color w:val="000000"/>
              </w:rPr>
            </w:pPr>
          </w:p>
        </w:tc>
      </w:tr>
      <w:tr w:rsidR="005766B1">
        <w:trPr>
          <w:trHeight w:val="288"/>
        </w:trPr>
        <w:tc>
          <w:tcPr>
            <w:tcW w:w="2940" w:type="dxa"/>
            <w:vAlign w:val="bottom"/>
          </w:tcPr>
          <w:p w:rsidR="005766B1" w:rsidRDefault="005766B1">
            <w:pPr>
              <w:rPr>
                <w:rFonts w:ascii="Times New Roman" w:eastAsia="Times New Roman" w:hAnsi="Times New Roman" w:cs="Times New Roman"/>
                <w:sz w:val="20"/>
                <w:szCs w:val="20"/>
              </w:rPr>
            </w:pPr>
          </w:p>
        </w:tc>
        <w:tc>
          <w:tcPr>
            <w:tcW w:w="2310" w:type="dxa"/>
            <w:vAlign w:val="bottom"/>
          </w:tcPr>
          <w:p w:rsidR="005766B1" w:rsidRDefault="005766B1">
            <w:pPr>
              <w:rPr>
                <w:rFonts w:ascii="Times New Roman" w:eastAsia="Times New Roman" w:hAnsi="Times New Roman" w:cs="Times New Roman"/>
                <w:sz w:val="20"/>
                <w:szCs w:val="20"/>
              </w:rPr>
            </w:pPr>
          </w:p>
        </w:tc>
        <w:tc>
          <w:tcPr>
            <w:tcW w:w="2220" w:type="dxa"/>
            <w:vMerge/>
            <w:shd w:val="clear" w:color="auto" w:fill="E5DFEC"/>
          </w:tcPr>
          <w:p w:rsidR="005766B1" w:rsidRDefault="005766B1">
            <w:pPr>
              <w:pBdr>
                <w:top w:val="nil"/>
                <w:left w:val="nil"/>
                <w:bottom w:val="nil"/>
                <w:right w:val="nil"/>
                <w:between w:val="nil"/>
              </w:pBdr>
              <w:spacing w:line="276" w:lineRule="auto"/>
              <w:rPr>
                <w:rFonts w:ascii="Times New Roman" w:eastAsia="Times New Roman" w:hAnsi="Times New Roman" w:cs="Times New Roman"/>
                <w:sz w:val="20"/>
                <w:szCs w:val="20"/>
              </w:rPr>
            </w:pPr>
          </w:p>
        </w:tc>
      </w:tr>
      <w:tr w:rsidR="005766B1">
        <w:trPr>
          <w:trHeight w:val="288"/>
        </w:trPr>
        <w:tc>
          <w:tcPr>
            <w:tcW w:w="294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Kroket</w:t>
            </w:r>
          </w:p>
        </w:tc>
        <w:tc>
          <w:tcPr>
            <w:tcW w:w="2310"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2,00 </w:t>
            </w:r>
          </w:p>
        </w:tc>
        <w:tc>
          <w:tcPr>
            <w:tcW w:w="2220" w:type="dxa"/>
            <w:vMerge/>
            <w:shd w:val="clear" w:color="auto" w:fill="E5DFEC"/>
          </w:tcPr>
          <w:p w:rsidR="005766B1" w:rsidRDefault="005766B1">
            <w:pPr>
              <w:pBdr>
                <w:top w:val="nil"/>
                <w:left w:val="nil"/>
                <w:bottom w:val="nil"/>
                <w:right w:val="nil"/>
                <w:between w:val="nil"/>
              </w:pBdr>
              <w:spacing w:line="276" w:lineRule="auto"/>
              <w:rPr>
                <w:rFonts w:ascii="Aptos Narrow" w:eastAsia="Aptos Narrow" w:hAnsi="Aptos Narrow" w:cs="Aptos Narrow"/>
                <w:color w:val="000000"/>
              </w:rPr>
            </w:pPr>
          </w:p>
        </w:tc>
      </w:tr>
      <w:tr w:rsidR="005766B1">
        <w:trPr>
          <w:trHeight w:val="288"/>
        </w:trPr>
        <w:tc>
          <w:tcPr>
            <w:tcW w:w="294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Broodje kroket</w:t>
            </w:r>
          </w:p>
        </w:tc>
        <w:tc>
          <w:tcPr>
            <w:tcW w:w="2310"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2,50 </w:t>
            </w:r>
          </w:p>
        </w:tc>
        <w:tc>
          <w:tcPr>
            <w:tcW w:w="2220" w:type="dxa"/>
            <w:vMerge/>
            <w:shd w:val="clear" w:color="auto" w:fill="E5DFEC"/>
          </w:tcPr>
          <w:p w:rsidR="005766B1" w:rsidRDefault="005766B1">
            <w:pPr>
              <w:pBdr>
                <w:top w:val="nil"/>
                <w:left w:val="nil"/>
                <w:bottom w:val="nil"/>
                <w:right w:val="nil"/>
                <w:between w:val="nil"/>
              </w:pBdr>
              <w:spacing w:line="276" w:lineRule="auto"/>
              <w:rPr>
                <w:rFonts w:ascii="Aptos Narrow" w:eastAsia="Aptos Narrow" w:hAnsi="Aptos Narrow" w:cs="Aptos Narrow"/>
                <w:color w:val="000000"/>
              </w:rPr>
            </w:pPr>
          </w:p>
        </w:tc>
      </w:tr>
      <w:tr w:rsidR="005766B1">
        <w:trPr>
          <w:trHeight w:val="288"/>
        </w:trPr>
        <w:tc>
          <w:tcPr>
            <w:tcW w:w="294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Frikandel</w:t>
            </w:r>
          </w:p>
        </w:tc>
        <w:tc>
          <w:tcPr>
            <w:tcW w:w="2310"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2,00 </w:t>
            </w:r>
          </w:p>
        </w:tc>
        <w:tc>
          <w:tcPr>
            <w:tcW w:w="2220" w:type="dxa"/>
            <w:vMerge/>
            <w:shd w:val="clear" w:color="auto" w:fill="E5DFEC"/>
          </w:tcPr>
          <w:p w:rsidR="005766B1" w:rsidRDefault="005766B1">
            <w:pPr>
              <w:pBdr>
                <w:top w:val="nil"/>
                <w:left w:val="nil"/>
                <w:bottom w:val="nil"/>
                <w:right w:val="nil"/>
                <w:between w:val="nil"/>
              </w:pBdr>
              <w:spacing w:line="276" w:lineRule="auto"/>
              <w:rPr>
                <w:rFonts w:ascii="Aptos Narrow" w:eastAsia="Aptos Narrow" w:hAnsi="Aptos Narrow" w:cs="Aptos Narrow"/>
                <w:color w:val="000000"/>
              </w:rPr>
            </w:pPr>
          </w:p>
        </w:tc>
      </w:tr>
      <w:tr w:rsidR="005766B1">
        <w:trPr>
          <w:trHeight w:val="288"/>
        </w:trPr>
        <w:tc>
          <w:tcPr>
            <w:tcW w:w="294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Frikandel speciaal</w:t>
            </w:r>
          </w:p>
        </w:tc>
        <w:tc>
          <w:tcPr>
            <w:tcW w:w="2310"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2,50 </w:t>
            </w:r>
          </w:p>
        </w:tc>
        <w:tc>
          <w:tcPr>
            <w:tcW w:w="2220" w:type="dxa"/>
            <w:vMerge/>
            <w:shd w:val="clear" w:color="auto" w:fill="E5DFEC"/>
          </w:tcPr>
          <w:p w:rsidR="005766B1" w:rsidRDefault="005766B1">
            <w:pPr>
              <w:pBdr>
                <w:top w:val="nil"/>
                <w:left w:val="nil"/>
                <w:bottom w:val="nil"/>
                <w:right w:val="nil"/>
                <w:between w:val="nil"/>
              </w:pBdr>
              <w:spacing w:line="276" w:lineRule="auto"/>
              <w:rPr>
                <w:rFonts w:ascii="Aptos Narrow" w:eastAsia="Aptos Narrow" w:hAnsi="Aptos Narrow" w:cs="Aptos Narrow"/>
                <w:color w:val="000000"/>
              </w:rPr>
            </w:pPr>
          </w:p>
        </w:tc>
      </w:tr>
      <w:tr w:rsidR="005766B1">
        <w:trPr>
          <w:trHeight w:val="288"/>
        </w:trPr>
        <w:tc>
          <w:tcPr>
            <w:tcW w:w="294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Broodje frikandel</w:t>
            </w:r>
          </w:p>
        </w:tc>
        <w:tc>
          <w:tcPr>
            <w:tcW w:w="2310"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2,50 </w:t>
            </w:r>
          </w:p>
        </w:tc>
        <w:tc>
          <w:tcPr>
            <w:tcW w:w="2220" w:type="dxa"/>
            <w:vMerge/>
            <w:shd w:val="clear" w:color="auto" w:fill="E5DFEC"/>
          </w:tcPr>
          <w:p w:rsidR="005766B1" w:rsidRDefault="005766B1">
            <w:pPr>
              <w:pBdr>
                <w:top w:val="nil"/>
                <w:left w:val="nil"/>
                <w:bottom w:val="nil"/>
                <w:right w:val="nil"/>
                <w:between w:val="nil"/>
              </w:pBdr>
              <w:spacing w:line="276" w:lineRule="auto"/>
              <w:rPr>
                <w:rFonts w:ascii="Aptos Narrow" w:eastAsia="Aptos Narrow" w:hAnsi="Aptos Narrow" w:cs="Aptos Narrow"/>
                <w:color w:val="000000"/>
              </w:rPr>
            </w:pPr>
          </w:p>
        </w:tc>
      </w:tr>
      <w:tr w:rsidR="005766B1">
        <w:trPr>
          <w:trHeight w:val="288"/>
        </w:trPr>
        <w:tc>
          <w:tcPr>
            <w:tcW w:w="294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Kaassoufflé</w:t>
            </w:r>
          </w:p>
        </w:tc>
        <w:tc>
          <w:tcPr>
            <w:tcW w:w="2310"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2,00 </w:t>
            </w:r>
          </w:p>
        </w:tc>
        <w:tc>
          <w:tcPr>
            <w:tcW w:w="2220" w:type="dxa"/>
            <w:vMerge/>
            <w:shd w:val="clear" w:color="auto" w:fill="E5DFEC"/>
          </w:tcPr>
          <w:p w:rsidR="005766B1" w:rsidRDefault="005766B1">
            <w:pPr>
              <w:pBdr>
                <w:top w:val="nil"/>
                <w:left w:val="nil"/>
                <w:bottom w:val="nil"/>
                <w:right w:val="nil"/>
                <w:between w:val="nil"/>
              </w:pBdr>
              <w:spacing w:line="276" w:lineRule="auto"/>
              <w:rPr>
                <w:rFonts w:ascii="Aptos Narrow" w:eastAsia="Aptos Narrow" w:hAnsi="Aptos Narrow" w:cs="Aptos Narrow"/>
                <w:color w:val="000000"/>
              </w:rPr>
            </w:pPr>
          </w:p>
        </w:tc>
      </w:tr>
      <w:tr w:rsidR="005766B1">
        <w:trPr>
          <w:trHeight w:val="288"/>
        </w:trPr>
        <w:tc>
          <w:tcPr>
            <w:tcW w:w="294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Hamburger</w:t>
            </w:r>
          </w:p>
        </w:tc>
        <w:tc>
          <w:tcPr>
            <w:tcW w:w="2310"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2,00 </w:t>
            </w:r>
          </w:p>
        </w:tc>
        <w:tc>
          <w:tcPr>
            <w:tcW w:w="2220" w:type="dxa"/>
            <w:vMerge/>
            <w:shd w:val="clear" w:color="auto" w:fill="E5DFEC"/>
          </w:tcPr>
          <w:p w:rsidR="005766B1" w:rsidRDefault="005766B1">
            <w:pPr>
              <w:pBdr>
                <w:top w:val="nil"/>
                <w:left w:val="nil"/>
                <w:bottom w:val="nil"/>
                <w:right w:val="nil"/>
                <w:between w:val="nil"/>
              </w:pBdr>
              <w:spacing w:line="276" w:lineRule="auto"/>
              <w:rPr>
                <w:rFonts w:ascii="Aptos Narrow" w:eastAsia="Aptos Narrow" w:hAnsi="Aptos Narrow" w:cs="Aptos Narrow"/>
                <w:color w:val="000000"/>
              </w:rPr>
            </w:pPr>
          </w:p>
        </w:tc>
      </w:tr>
      <w:tr w:rsidR="005766B1">
        <w:trPr>
          <w:trHeight w:val="288"/>
        </w:trPr>
        <w:tc>
          <w:tcPr>
            <w:tcW w:w="294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Br. hamburger (Bio) spec.</w:t>
            </w:r>
          </w:p>
        </w:tc>
        <w:tc>
          <w:tcPr>
            <w:tcW w:w="2310"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2,50 </w:t>
            </w:r>
          </w:p>
        </w:tc>
        <w:tc>
          <w:tcPr>
            <w:tcW w:w="2220" w:type="dxa"/>
            <w:vMerge/>
            <w:shd w:val="clear" w:color="auto" w:fill="E5DFEC"/>
          </w:tcPr>
          <w:p w:rsidR="005766B1" w:rsidRDefault="005766B1">
            <w:pPr>
              <w:pBdr>
                <w:top w:val="nil"/>
                <w:left w:val="nil"/>
                <w:bottom w:val="nil"/>
                <w:right w:val="nil"/>
                <w:between w:val="nil"/>
              </w:pBdr>
              <w:spacing w:line="276" w:lineRule="auto"/>
              <w:rPr>
                <w:rFonts w:ascii="Aptos Narrow" w:eastAsia="Aptos Narrow" w:hAnsi="Aptos Narrow" w:cs="Aptos Narrow"/>
                <w:color w:val="000000"/>
              </w:rPr>
            </w:pPr>
          </w:p>
        </w:tc>
      </w:tr>
      <w:tr w:rsidR="005766B1">
        <w:trPr>
          <w:trHeight w:val="288"/>
        </w:trPr>
        <w:tc>
          <w:tcPr>
            <w:tcW w:w="294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Bamiblok (veg.)</w:t>
            </w:r>
          </w:p>
        </w:tc>
        <w:tc>
          <w:tcPr>
            <w:tcW w:w="2310"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2,00 </w:t>
            </w:r>
          </w:p>
        </w:tc>
        <w:tc>
          <w:tcPr>
            <w:tcW w:w="2220" w:type="dxa"/>
            <w:vMerge/>
            <w:shd w:val="clear" w:color="auto" w:fill="E5DFEC"/>
          </w:tcPr>
          <w:p w:rsidR="005766B1" w:rsidRDefault="005766B1">
            <w:pPr>
              <w:pBdr>
                <w:top w:val="nil"/>
                <w:left w:val="nil"/>
                <w:bottom w:val="nil"/>
                <w:right w:val="nil"/>
                <w:between w:val="nil"/>
              </w:pBdr>
              <w:spacing w:line="276" w:lineRule="auto"/>
              <w:rPr>
                <w:rFonts w:ascii="Aptos Narrow" w:eastAsia="Aptos Narrow" w:hAnsi="Aptos Narrow" w:cs="Aptos Narrow"/>
                <w:color w:val="000000"/>
              </w:rPr>
            </w:pPr>
          </w:p>
        </w:tc>
      </w:tr>
      <w:tr w:rsidR="005766B1">
        <w:trPr>
          <w:trHeight w:val="288"/>
        </w:trPr>
        <w:tc>
          <w:tcPr>
            <w:tcW w:w="294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Bitterballen 10 st</w:t>
            </w:r>
          </w:p>
        </w:tc>
        <w:tc>
          <w:tcPr>
            <w:tcW w:w="2310"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5,00 </w:t>
            </w:r>
          </w:p>
        </w:tc>
        <w:tc>
          <w:tcPr>
            <w:tcW w:w="2220" w:type="dxa"/>
            <w:vMerge/>
            <w:shd w:val="clear" w:color="auto" w:fill="E5DFEC"/>
          </w:tcPr>
          <w:p w:rsidR="005766B1" w:rsidRDefault="005766B1">
            <w:pPr>
              <w:pBdr>
                <w:top w:val="nil"/>
                <w:left w:val="nil"/>
                <w:bottom w:val="nil"/>
                <w:right w:val="nil"/>
                <w:between w:val="nil"/>
              </w:pBdr>
              <w:spacing w:line="276" w:lineRule="auto"/>
              <w:rPr>
                <w:rFonts w:ascii="Aptos Narrow" w:eastAsia="Aptos Narrow" w:hAnsi="Aptos Narrow" w:cs="Aptos Narrow"/>
                <w:color w:val="000000"/>
              </w:rPr>
            </w:pPr>
          </w:p>
        </w:tc>
      </w:tr>
      <w:tr w:rsidR="005766B1">
        <w:trPr>
          <w:trHeight w:val="288"/>
        </w:trPr>
        <w:tc>
          <w:tcPr>
            <w:tcW w:w="294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Party snacks 8 st.</w:t>
            </w:r>
          </w:p>
        </w:tc>
        <w:tc>
          <w:tcPr>
            <w:tcW w:w="2310"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4,00 </w:t>
            </w:r>
          </w:p>
        </w:tc>
        <w:tc>
          <w:tcPr>
            <w:tcW w:w="2220" w:type="dxa"/>
            <w:vMerge/>
            <w:shd w:val="clear" w:color="auto" w:fill="E5DFEC"/>
          </w:tcPr>
          <w:p w:rsidR="005766B1" w:rsidRDefault="005766B1">
            <w:pPr>
              <w:pBdr>
                <w:top w:val="nil"/>
                <w:left w:val="nil"/>
                <w:bottom w:val="nil"/>
                <w:right w:val="nil"/>
                <w:between w:val="nil"/>
              </w:pBdr>
              <w:spacing w:line="276" w:lineRule="auto"/>
              <w:rPr>
                <w:rFonts w:ascii="Aptos Narrow" w:eastAsia="Aptos Narrow" w:hAnsi="Aptos Narrow" w:cs="Aptos Narrow"/>
                <w:color w:val="000000"/>
              </w:rPr>
            </w:pPr>
          </w:p>
        </w:tc>
      </w:tr>
      <w:tr w:rsidR="005766B1">
        <w:trPr>
          <w:trHeight w:val="288"/>
        </w:trPr>
        <w:tc>
          <w:tcPr>
            <w:tcW w:w="2940" w:type="dxa"/>
            <w:vAlign w:val="bottom"/>
          </w:tcPr>
          <w:p w:rsidR="005766B1" w:rsidRDefault="005766B1">
            <w:pPr>
              <w:rPr>
                <w:rFonts w:ascii="Times New Roman" w:eastAsia="Times New Roman" w:hAnsi="Times New Roman" w:cs="Times New Roman"/>
                <w:sz w:val="20"/>
                <w:szCs w:val="20"/>
              </w:rPr>
            </w:pPr>
          </w:p>
        </w:tc>
        <w:tc>
          <w:tcPr>
            <w:tcW w:w="2310" w:type="dxa"/>
            <w:vAlign w:val="bottom"/>
          </w:tcPr>
          <w:p w:rsidR="005766B1" w:rsidRDefault="005766B1">
            <w:pPr>
              <w:rPr>
                <w:rFonts w:ascii="Times New Roman" w:eastAsia="Times New Roman" w:hAnsi="Times New Roman" w:cs="Times New Roman"/>
                <w:sz w:val="20"/>
                <w:szCs w:val="20"/>
              </w:rPr>
            </w:pPr>
          </w:p>
        </w:tc>
        <w:tc>
          <w:tcPr>
            <w:tcW w:w="2220" w:type="dxa"/>
            <w:vMerge/>
            <w:shd w:val="clear" w:color="auto" w:fill="E5DFEC"/>
          </w:tcPr>
          <w:p w:rsidR="005766B1" w:rsidRDefault="005766B1">
            <w:pPr>
              <w:pBdr>
                <w:top w:val="nil"/>
                <w:left w:val="nil"/>
                <w:bottom w:val="nil"/>
                <w:right w:val="nil"/>
                <w:between w:val="nil"/>
              </w:pBdr>
              <w:spacing w:line="276" w:lineRule="auto"/>
              <w:rPr>
                <w:rFonts w:ascii="Times New Roman" w:eastAsia="Times New Roman" w:hAnsi="Times New Roman" w:cs="Times New Roman"/>
                <w:sz w:val="20"/>
                <w:szCs w:val="20"/>
              </w:rPr>
            </w:pPr>
          </w:p>
        </w:tc>
      </w:tr>
      <w:tr w:rsidR="005766B1">
        <w:trPr>
          <w:trHeight w:val="288"/>
        </w:trPr>
        <w:tc>
          <w:tcPr>
            <w:tcW w:w="294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Broodje</w:t>
            </w:r>
          </w:p>
        </w:tc>
        <w:tc>
          <w:tcPr>
            <w:tcW w:w="2310"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0,50 </w:t>
            </w:r>
          </w:p>
        </w:tc>
        <w:tc>
          <w:tcPr>
            <w:tcW w:w="2220" w:type="dxa"/>
            <w:vMerge/>
            <w:shd w:val="clear" w:color="auto" w:fill="E5DFEC"/>
          </w:tcPr>
          <w:p w:rsidR="005766B1" w:rsidRDefault="005766B1">
            <w:pPr>
              <w:pBdr>
                <w:top w:val="nil"/>
                <w:left w:val="nil"/>
                <w:bottom w:val="nil"/>
                <w:right w:val="nil"/>
                <w:between w:val="nil"/>
              </w:pBdr>
              <w:spacing w:line="276" w:lineRule="auto"/>
              <w:rPr>
                <w:rFonts w:ascii="Aptos Narrow" w:eastAsia="Aptos Narrow" w:hAnsi="Aptos Narrow" w:cs="Aptos Narrow"/>
                <w:color w:val="000000"/>
              </w:rPr>
            </w:pPr>
          </w:p>
        </w:tc>
      </w:tr>
      <w:tr w:rsidR="005766B1">
        <w:trPr>
          <w:trHeight w:val="288"/>
        </w:trPr>
        <w:tc>
          <w:tcPr>
            <w:tcW w:w="294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Broodje ham</w:t>
            </w:r>
          </w:p>
        </w:tc>
        <w:tc>
          <w:tcPr>
            <w:tcW w:w="2310"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2,00 </w:t>
            </w:r>
          </w:p>
        </w:tc>
        <w:tc>
          <w:tcPr>
            <w:tcW w:w="2220" w:type="dxa"/>
            <w:vMerge/>
            <w:shd w:val="clear" w:color="auto" w:fill="E5DFEC"/>
          </w:tcPr>
          <w:p w:rsidR="005766B1" w:rsidRDefault="005766B1">
            <w:pPr>
              <w:pBdr>
                <w:top w:val="nil"/>
                <w:left w:val="nil"/>
                <w:bottom w:val="nil"/>
                <w:right w:val="nil"/>
                <w:between w:val="nil"/>
              </w:pBdr>
              <w:spacing w:line="276" w:lineRule="auto"/>
              <w:rPr>
                <w:rFonts w:ascii="Aptos Narrow" w:eastAsia="Aptos Narrow" w:hAnsi="Aptos Narrow" w:cs="Aptos Narrow"/>
                <w:color w:val="000000"/>
              </w:rPr>
            </w:pPr>
          </w:p>
        </w:tc>
      </w:tr>
      <w:tr w:rsidR="005766B1">
        <w:trPr>
          <w:trHeight w:val="288"/>
        </w:trPr>
        <w:tc>
          <w:tcPr>
            <w:tcW w:w="294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Broodje kaas</w:t>
            </w:r>
          </w:p>
        </w:tc>
        <w:tc>
          <w:tcPr>
            <w:tcW w:w="2310"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2,00 </w:t>
            </w:r>
          </w:p>
        </w:tc>
        <w:tc>
          <w:tcPr>
            <w:tcW w:w="2220" w:type="dxa"/>
            <w:vMerge/>
            <w:shd w:val="clear" w:color="auto" w:fill="E5DFEC"/>
          </w:tcPr>
          <w:p w:rsidR="005766B1" w:rsidRDefault="005766B1">
            <w:pPr>
              <w:pBdr>
                <w:top w:val="nil"/>
                <w:left w:val="nil"/>
                <w:bottom w:val="nil"/>
                <w:right w:val="nil"/>
                <w:between w:val="nil"/>
              </w:pBdr>
              <w:spacing w:line="276" w:lineRule="auto"/>
              <w:rPr>
                <w:rFonts w:ascii="Aptos Narrow" w:eastAsia="Aptos Narrow" w:hAnsi="Aptos Narrow" w:cs="Aptos Narrow"/>
                <w:color w:val="000000"/>
              </w:rPr>
            </w:pPr>
          </w:p>
        </w:tc>
      </w:tr>
      <w:tr w:rsidR="005766B1">
        <w:trPr>
          <w:trHeight w:val="288"/>
        </w:trPr>
        <w:tc>
          <w:tcPr>
            <w:tcW w:w="294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Tosti</w:t>
            </w:r>
          </w:p>
        </w:tc>
        <w:tc>
          <w:tcPr>
            <w:tcW w:w="2310"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2,50 </w:t>
            </w:r>
          </w:p>
        </w:tc>
        <w:tc>
          <w:tcPr>
            <w:tcW w:w="2220" w:type="dxa"/>
            <w:vMerge/>
            <w:shd w:val="clear" w:color="auto" w:fill="E5DFEC"/>
          </w:tcPr>
          <w:p w:rsidR="005766B1" w:rsidRDefault="005766B1">
            <w:pPr>
              <w:pBdr>
                <w:top w:val="nil"/>
                <w:left w:val="nil"/>
                <w:bottom w:val="nil"/>
                <w:right w:val="nil"/>
                <w:between w:val="nil"/>
              </w:pBdr>
              <w:spacing w:line="276" w:lineRule="auto"/>
              <w:rPr>
                <w:rFonts w:ascii="Aptos Narrow" w:eastAsia="Aptos Narrow" w:hAnsi="Aptos Narrow" w:cs="Aptos Narrow"/>
                <w:color w:val="000000"/>
              </w:rPr>
            </w:pPr>
          </w:p>
        </w:tc>
      </w:tr>
      <w:tr w:rsidR="005766B1">
        <w:trPr>
          <w:trHeight w:val="288"/>
        </w:trPr>
        <w:tc>
          <w:tcPr>
            <w:tcW w:w="294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Soep</w:t>
            </w:r>
          </w:p>
        </w:tc>
        <w:tc>
          <w:tcPr>
            <w:tcW w:w="2310"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2,50 </w:t>
            </w:r>
          </w:p>
        </w:tc>
        <w:tc>
          <w:tcPr>
            <w:tcW w:w="2220" w:type="dxa"/>
            <w:vMerge/>
            <w:shd w:val="clear" w:color="auto" w:fill="E5DFEC"/>
          </w:tcPr>
          <w:p w:rsidR="005766B1" w:rsidRDefault="005766B1">
            <w:pPr>
              <w:pBdr>
                <w:top w:val="nil"/>
                <w:left w:val="nil"/>
                <w:bottom w:val="nil"/>
                <w:right w:val="nil"/>
                <w:between w:val="nil"/>
              </w:pBdr>
              <w:spacing w:line="276" w:lineRule="auto"/>
              <w:rPr>
                <w:rFonts w:ascii="Aptos Narrow" w:eastAsia="Aptos Narrow" w:hAnsi="Aptos Narrow" w:cs="Aptos Narrow"/>
                <w:color w:val="000000"/>
              </w:rPr>
            </w:pPr>
          </w:p>
        </w:tc>
      </w:tr>
      <w:tr w:rsidR="005766B1">
        <w:trPr>
          <w:trHeight w:val="288"/>
        </w:trPr>
        <w:tc>
          <w:tcPr>
            <w:tcW w:w="294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Cake (eigenmakke)</w:t>
            </w:r>
          </w:p>
        </w:tc>
        <w:tc>
          <w:tcPr>
            <w:tcW w:w="2310"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0,50 </w:t>
            </w:r>
          </w:p>
        </w:tc>
        <w:tc>
          <w:tcPr>
            <w:tcW w:w="2220" w:type="dxa"/>
            <w:vMerge/>
            <w:shd w:val="clear" w:color="auto" w:fill="E5DFEC"/>
          </w:tcPr>
          <w:p w:rsidR="005766B1" w:rsidRDefault="005766B1">
            <w:pPr>
              <w:pBdr>
                <w:top w:val="nil"/>
                <w:left w:val="nil"/>
                <w:bottom w:val="nil"/>
                <w:right w:val="nil"/>
                <w:between w:val="nil"/>
              </w:pBdr>
              <w:spacing w:line="276" w:lineRule="auto"/>
              <w:rPr>
                <w:rFonts w:ascii="Aptos Narrow" w:eastAsia="Aptos Narrow" w:hAnsi="Aptos Narrow" w:cs="Aptos Narrow"/>
                <w:color w:val="000000"/>
              </w:rPr>
            </w:pPr>
          </w:p>
        </w:tc>
      </w:tr>
    </w:tbl>
    <w:p w:rsidR="005766B1" w:rsidRDefault="005766B1"/>
    <w:tbl>
      <w:tblPr>
        <w:tblStyle w:val="a3"/>
        <w:tblW w:w="5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0"/>
        <w:gridCol w:w="2250"/>
      </w:tblGrid>
      <w:tr w:rsidR="005766B1">
        <w:trPr>
          <w:trHeight w:val="288"/>
        </w:trPr>
        <w:tc>
          <w:tcPr>
            <w:tcW w:w="3000" w:type="dxa"/>
            <w:vAlign w:val="bottom"/>
          </w:tcPr>
          <w:p w:rsidR="005766B1" w:rsidRDefault="00000000">
            <w:pPr>
              <w:rPr>
                <w:rFonts w:ascii="Aptos Narrow" w:eastAsia="Aptos Narrow" w:hAnsi="Aptos Narrow" w:cs="Aptos Narrow"/>
                <w:b/>
                <w:bCs/>
                <w:color w:val="000000"/>
              </w:rPr>
            </w:pPr>
            <w:r>
              <w:rPr>
                <w:rFonts w:ascii="Aptos Narrow" w:eastAsia="Aptos Narrow" w:hAnsi="Aptos Narrow" w:cs="Aptos Narrow"/>
                <w:b/>
                <w:bCs/>
                <w:color w:val="000000"/>
              </w:rPr>
              <w:lastRenderedPageBreak/>
              <w:t>Zoet en hartig</w:t>
            </w:r>
          </w:p>
        </w:tc>
        <w:tc>
          <w:tcPr>
            <w:tcW w:w="2250" w:type="dxa"/>
            <w:vAlign w:val="bottom"/>
          </w:tcPr>
          <w:p w:rsidR="005766B1" w:rsidRDefault="00000000">
            <w:pPr>
              <w:rPr>
                <w:rFonts w:ascii="Aptos Narrow" w:eastAsia="Aptos Narrow" w:hAnsi="Aptos Narrow" w:cs="Aptos Narrow"/>
                <w:b/>
                <w:bCs/>
                <w:color w:val="000000"/>
              </w:rPr>
            </w:pPr>
            <w:r>
              <w:rPr>
                <w:rFonts w:ascii="Aptos Narrow" w:eastAsia="Aptos Narrow" w:hAnsi="Aptos Narrow" w:cs="Aptos Narrow"/>
                <w:b/>
                <w:bCs/>
                <w:color w:val="000000"/>
              </w:rPr>
              <w:t xml:space="preserve"> Prijsvoorstel </w:t>
            </w:r>
          </w:p>
        </w:tc>
      </w:tr>
      <w:tr w:rsidR="005766B1">
        <w:trPr>
          <w:trHeight w:val="288"/>
        </w:trPr>
        <w:tc>
          <w:tcPr>
            <w:tcW w:w="3000" w:type="dxa"/>
            <w:vAlign w:val="bottom"/>
          </w:tcPr>
          <w:p w:rsidR="005766B1" w:rsidRDefault="005766B1">
            <w:pPr>
              <w:rPr>
                <w:rFonts w:ascii="Times New Roman" w:eastAsia="Times New Roman" w:hAnsi="Times New Roman" w:cs="Times New Roman"/>
                <w:sz w:val="20"/>
                <w:szCs w:val="20"/>
              </w:rPr>
            </w:pPr>
          </w:p>
        </w:tc>
        <w:tc>
          <w:tcPr>
            <w:tcW w:w="2250" w:type="dxa"/>
            <w:vAlign w:val="bottom"/>
          </w:tcPr>
          <w:p w:rsidR="005766B1" w:rsidRDefault="005766B1">
            <w:pPr>
              <w:rPr>
                <w:rFonts w:ascii="Times New Roman" w:eastAsia="Times New Roman" w:hAnsi="Times New Roman" w:cs="Times New Roman"/>
                <w:sz w:val="20"/>
                <w:szCs w:val="20"/>
              </w:rPr>
            </w:pPr>
          </w:p>
        </w:tc>
      </w:tr>
      <w:tr w:rsidR="005766B1">
        <w:trPr>
          <w:trHeight w:val="288"/>
        </w:trPr>
        <w:tc>
          <w:tcPr>
            <w:tcW w:w="300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Chips naturel (40gr.)</w:t>
            </w:r>
          </w:p>
        </w:tc>
        <w:tc>
          <w:tcPr>
            <w:tcW w:w="2250"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1,00 </w:t>
            </w:r>
          </w:p>
        </w:tc>
      </w:tr>
      <w:tr w:rsidR="005766B1">
        <w:trPr>
          <w:trHeight w:val="288"/>
        </w:trPr>
        <w:tc>
          <w:tcPr>
            <w:tcW w:w="300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Chips paprika (40gr.)</w:t>
            </w:r>
          </w:p>
        </w:tc>
        <w:tc>
          <w:tcPr>
            <w:tcW w:w="2250"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1,00 </w:t>
            </w:r>
          </w:p>
        </w:tc>
      </w:tr>
      <w:tr w:rsidR="005766B1">
        <w:trPr>
          <w:trHeight w:val="288"/>
        </w:trPr>
        <w:tc>
          <w:tcPr>
            <w:tcW w:w="3000" w:type="dxa"/>
            <w:vAlign w:val="center"/>
          </w:tcPr>
          <w:p w:rsidR="005766B1" w:rsidRDefault="005766B1">
            <w:pPr>
              <w:rPr>
                <w:rFonts w:ascii="Aptos Narrow" w:eastAsia="Aptos Narrow" w:hAnsi="Aptos Narrow" w:cs="Aptos Narrow"/>
                <w:color w:val="000000"/>
              </w:rPr>
            </w:pPr>
          </w:p>
        </w:tc>
        <w:tc>
          <w:tcPr>
            <w:tcW w:w="2250" w:type="dxa"/>
            <w:vAlign w:val="bottom"/>
          </w:tcPr>
          <w:p w:rsidR="005766B1" w:rsidRDefault="005766B1">
            <w:pPr>
              <w:rPr>
                <w:rFonts w:ascii="Aptos Narrow" w:eastAsia="Aptos Narrow" w:hAnsi="Aptos Narrow" w:cs="Aptos Narrow"/>
                <w:color w:val="000000"/>
              </w:rPr>
            </w:pPr>
          </w:p>
        </w:tc>
      </w:tr>
      <w:tr w:rsidR="005766B1">
        <w:trPr>
          <w:trHeight w:val="288"/>
        </w:trPr>
        <w:tc>
          <w:tcPr>
            <w:tcW w:w="300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Haribo kindermix (75gr.)</w:t>
            </w:r>
          </w:p>
        </w:tc>
        <w:tc>
          <w:tcPr>
            <w:tcW w:w="2250"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1,50 </w:t>
            </w:r>
          </w:p>
        </w:tc>
      </w:tr>
      <w:tr w:rsidR="005766B1">
        <w:trPr>
          <w:trHeight w:val="288"/>
        </w:trPr>
        <w:tc>
          <w:tcPr>
            <w:tcW w:w="300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Snicker</w:t>
            </w:r>
          </w:p>
        </w:tc>
        <w:tc>
          <w:tcPr>
            <w:tcW w:w="2250"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1,50 </w:t>
            </w:r>
          </w:p>
        </w:tc>
      </w:tr>
      <w:tr w:rsidR="005766B1">
        <w:trPr>
          <w:trHeight w:val="288"/>
        </w:trPr>
        <w:tc>
          <w:tcPr>
            <w:tcW w:w="3000" w:type="dxa"/>
            <w:vAlign w:val="center"/>
          </w:tcPr>
          <w:p w:rsidR="005766B1" w:rsidRDefault="005766B1">
            <w:pPr>
              <w:rPr>
                <w:rFonts w:ascii="Aptos Narrow" w:eastAsia="Aptos Narrow" w:hAnsi="Aptos Narrow" w:cs="Aptos Narrow"/>
                <w:color w:val="000000"/>
              </w:rPr>
            </w:pPr>
          </w:p>
        </w:tc>
        <w:tc>
          <w:tcPr>
            <w:tcW w:w="2250" w:type="dxa"/>
            <w:vAlign w:val="bottom"/>
          </w:tcPr>
          <w:p w:rsidR="005766B1" w:rsidRDefault="005766B1">
            <w:pPr>
              <w:rPr>
                <w:rFonts w:ascii="Aptos Narrow" w:eastAsia="Aptos Narrow" w:hAnsi="Aptos Narrow" w:cs="Aptos Narrow"/>
                <w:color w:val="000000"/>
              </w:rPr>
            </w:pPr>
          </w:p>
        </w:tc>
      </w:tr>
      <w:tr w:rsidR="005766B1">
        <w:trPr>
          <w:trHeight w:val="288"/>
        </w:trPr>
        <w:tc>
          <w:tcPr>
            <w:tcW w:w="3000"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Lolli</w:t>
            </w:r>
          </w:p>
        </w:tc>
        <w:tc>
          <w:tcPr>
            <w:tcW w:w="2250"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0,20 </w:t>
            </w:r>
          </w:p>
        </w:tc>
      </w:tr>
    </w:tbl>
    <w:p w:rsidR="005766B1" w:rsidRDefault="005766B1"/>
    <w:tbl>
      <w:tblPr>
        <w:tblStyle w:val="a4"/>
        <w:tblW w:w="5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5"/>
        <w:gridCol w:w="2175"/>
      </w:tblGrid>
      <w:tr w:rsidR="005766B1">
        <w:trPr>
          <w:trHeight w:val="288"/>
        </w:trPr>
        <w:tc>
          <w:tcPr>
            <w:tcW w:w="3045" w:type="dxa"/>
            <w:vAlign w:val="bottom"/>
          </w:tcPr>
          <w:p w:rsidR="005766B1" w:rsidRDefault="00000000">
            <w:pPr>
              <w:rPr>
                <w:rFonts w:ascii="Aptos Narrow" w:eastAsia="Aptos Narrow" w:hAnsi="Aptos Narrow" w:cs="Aptos Narrow"/>
                <w:b/>
                <w:bCs/>
                <w:color w:val="000000"/>
              </w:rPr>
            </w:pPr>
            <w:r>
              <w:rPr>
                <w:rFonts w:ascii="Aptos Narrow" w:eastAsia="Aptos Narrow" w:hAnsi="Aptos Narrow" w:cs="Aptos Narrow"/>
                <w:b/>
                <w:bCs/>
                <w:color w:val="000000"/>
              </w:rPr>
              <w:t>IJsjes</w:t>
            </w:r>
          </w:p>
        </w:tc>
        <w:tc>
          <w:tcPr>
            <w:tcW w:w="2175" w:type="dxa"/>
            <w:vAlign w:val="bottom"/>
          </w:tcPr>
          <w:p w:rsidR="005766B1" w:rsidRDefault="00000000">
            <w:pPr>
              <w:rPr>
                <w:rFonts w:ascii="Aptos Narrow" w:eastAsia="Aptos Narrow" w:hAnsi="Aptos Narrow" w:cs="Aptos Narrow"/>
                <w:b/>
                <w:bCs/>
                <w:color w:val="000000"/>
              </w:rPr>
            </w:pPr>
            <w:r>
              <w:rPr>
                <w:rFonts w:ascii="Aptos Narrow" w:eastAsia="Aptos Narrow" w:hAnsi="Aptos Narrow" w:cs="Aptos Narrow"/>
                <w:b/>
                <w:bCs/>
                <w:color w:val="000000"/>
              </w:rPr>
              <w:t xml:space="preserve"> Prijsvoorstel </w:t>
            </w:r>
          </w:p>
        </w:tc>
      </w:tr>
      <w:tr w:rsidR="005766B1">
        <w:trPr>
          <w:trHeight w:val="288"/>
        </w:trPr>
        <w:tc>
          <w:tcPr>
            <w:tcW w:w="3045" w:type="dxa"/>
            <w:vAlign w:val="bottom"/>
          </w:tcPr>
          <w:p w:rsidR="005766B1" w:rsidRDefault="005766B1">
            <w:pPr>
              <w:rPr>
                <w:rFonts w:ascii="Times New Roman" w:eastAsia="Times New Roman" w:hAnsi="Times New Roman" w:cs="Times New Roman"/>
                <w:sz w:val="20"/>
                <w:szCs w:val="20"/>
              </w:rPr>
            </w:pPr>
          </w:p>
        </w:tc>
        <w:tc>
          <w:tcPr>
            <w:tcW w:w="2175" w:type="dxa"/>
            <w:vAlign w:val="bottom"/>
          </w:tcPr>
          <w:p w:rsidR="005766B1" w:rsidRDefault="005766B1">
            <w:pPr>
              <w:rPr>
                <w:rFonts w:ascii="Times New Roman" w:eastAsia="Times New Roman" w:hAnsi="Times New Roman" w:cs="Times New Roman"/>
                <w:sz w:val="20"/>
                <w:szCs w:val="20"/>
              </w:rPr>
            </w:pPr>
          </w:p>
        </w:tc>
      </w:tr>
      <w:tr w:rsidR="005766B1">
        <w:trPr>
          <w:trHeight w:val="288"/>
        </w:trPr>
        <w:tc>
          <w:tcPr>
            <w:tcW w:w="3045"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Festini peer</w:t>
            </w:r>
          </w:p>
        </w:tc>
        <w:tc>
          <w:tcPr>
            <w:tcW w:w="2175"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1,00 </w:t>
            </w:r>
          </w:p>
        </w:tc>
      </w:tr>
      <w:tr w:rsidR="005766B1">
        <w:trPr>
          <w:trHeight w:val="288"/>
        </w:trPr>
        <w:tc>
          <w:tcPr>
            <w:tcW w:w="3045"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Raket</w:t>
            </w:r>
          </w:p>
        </w:tc>
        <w:tc>
          <w:tcPr>
            <w:tcW w:w="2175"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1,00 </w:t>
            </w:r>
          </w:p>
        </w:tc>
      </w:tr>
      <w:tr w:rsidR="005766B1">
        <w:trPr>
          <w:trHeight w:val="288"/>
        </w:trPr>
        <w:tc>
          <w:tcPr>
            <w:tcW w:w="3045"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Split</w:t>
            </w:r>
          </w:p>
        </w:tc>
        <w:tc>
          <w:tcPr>
            <w:tcW w:w="2175"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1,00 </w:t>
            </w:r>
          </w:p>
        </w:tc>
      </w:tr>
      <w:tr w:rsidR="005766B1">
        <w:trPr>
          <w:trHeight w:val="288"/>
        </w:trPr>
        <w:tc>
          <w:tcPr>
            <w:tcW w:w="3045" w:type="dxa"/>
            <w:vAlign w:val="center"/>
          </w:tcPr>
          <w:p w:rsidR="005766B1" w:rsidRDefault="005766B1">
            <w:pPr>
              <w:rPr>
                <w:rFonts w:ascii="Aptos Narrow" w:eastAsia="Aptos Narrow" w:hAnsi="Aptos Narrow" w:cs="Aptos Narrow"/>
                <w:color w:val="000000"/>
              </w:rPr>
            </w:pPr>
          </w:p>
        </w:tc>
        <w:tc>
          <w:tcPr>
            <w:tcW w:w="2175" w:type="dxa"/>
            <w:vAlign w:val="bottom"/>
          </w:tcPr>
          <w:p w:rsidR="005766B1" w:rsidRDefault="005766B1">
            <w:pPr>
              <w:rPr>
                <w:rFonts w:ascii="Aptos Narrow" w:eastAsia="Aptos Narrow" w:hAnsi="Aptos Narrow" w:cs="Aptos Narrow"/>
                <w:color w:val="000000"/>
              </w:rPr>
            </w:pPr>
          </w:p>
        </w:tc>
      </w:tr>
      <w:tr w:rsidR="005766B1">
        <w:trPr>
          <w:trHeight w:val="288"/>
        </w:trPr>
        <w:tc>
          <w:tcPr>
            <w:tcW w:w="3045"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Calippo cola</w:t>
            </w:r>
          </w:p>
        </w:tc>
        <w:tc>
          <w:tcPr>
            <w:tcW w:w="2175"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2,00 </w:t>
            </w:r>
          </w:p>
        </w:tc>
      </w:tr>
      <w:tr w:rsidR="005766B1">
        <w:trPr>
          <w:trHeight w:val="288"/>
        </w:trPr>
        <w:tc>
          <w:tcPr>
            <w:tcW w:w="3045" w:type="dxa"/>
            <w:vAlign w:val="center"/>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Cornetto Classico</w:t>
            </w:r>
          </w:p>
        </w:tc>
        <w:tc>
          <w:tcPr>
            <w:tcW w:w="2175" w:type="dxa"/>
            <w:vAlign w:val="bottom"/>
          </w:tcPr>
          <w:p w:rsidR="005766B1" w:rsidRDefault="00000000">
            <w:pPr>
              <w:rPr>
                <w:rFonts w:ascii="Aptos Narrow" w:eastAsia="Aptos Narrow" w:hAnsi="Aptos Narrow" w:cs="Aptos Narrow"/>
                <w:color w:val="000000"/>
              </w:rPr>
            </w:pPr>
            <w:r>
              <w:rPr>
                <w:rFonts w:ascii="Aptos Narrow" w:eastAsia="Aptos Narrow" w:hAnsi="Aptos Narrow" w:cs="Aptos Narrow"/>
                <w:color w:val="000000"/>
              </w:rPr>
              <w:t xml:space="preserve"> €                       2,00 </w:t>
            </w:r>
          </w:p>
        </w:tc>
      </w:tr>
    </w:tbl>
    <w:p w:rsidR="005766B1" w:rsidRDefault="005766B1"/>
    <w:p w:rsidR="005766B1" w:rsidRDefault="005766B1"/>
    <w:p w:rsidR="005766B1" w:rsidRDefault="005766B1">
      <w:pPr>
        <w:pBdr>
          <w:top w:val="nil"/>
          <w:left w:val="nil"/>
          <w:bottom w:val="nil"/>
          <w:right w:val="nil"/>
          <w:between w:val="nil"/>
        </w:pBdr>
        <w:rPr>
          <w:color w:val="000000"/>
          <w:sz w:val="20"/>
          <w:szCs w:val="20"/>
        </w:rPr>
      </w:pPr>
    </w:p>
    <w:p w:rsidR="005766B1" w:rsidRDefault="005766B1">
      <w:pPr>
        <w:pBdr>
          <w:top w:val="nil"/>
          <w:left w:val="nil"/>
          <w:bottom w:val="nil"/>
          <w:right w:val="nil"/>
          <w:between w:val="nil"/>
        </w:pBdr>
        <w:rPr>
          <w:color w:val="000000"/>
          <w:sz w:val="20"/>
          <w:szCs w:val="20"/>
        </w:rPr>
      </w:pPr>
    </w:p>
    <w:p w:rsidR="005766B1" w:rsidRDefault="005766B1">
      <w:pPr>
        <w:pBdr>
          <w:top w:val="nil"/>
          <w:left w:val="nil"/>
          <w:bottom w:val="nil"/>
          <w:right w:val="nil"/>
          <w:between w:val="nil"/>
        </w:pBdr>
        <w:rPr>
          <w:color w:val="000000"/>
          <w:sz w:val="20"/>
          <w:szCs w:val="20"/>
        </w:rPr>
      </w:pPr>
    </w:p>
    <w:p w:rsidR="005766B1" w:rsidRDefault="005766B1">
      <w:pPr>
        <w:pBdr>
          <w:top w:val="nil"/>
          <w:left w:val="nil"/>
          <w:bottom w:val="nil"/>
          <w:right w:val="nil"/>
          <w:between w:val="nil"/>
        </w:pBdr>
        <w:rPr>
          <w:color w:val="000000"/>
          <w:sz w:val="20"/>
          <w:szCs w:val="20"/>
        </w:rPr>
      </w:pPr>
    </w:p>
    <w:p w:rsidR="005766B1" w:rsidRDefault="005766B1">
      <w:pPr>
        <w:pBdr>
          <w:top w:val="nil"/>
          <w:left w:val="nil"/>
          <w:bottom w:val="nil"/>
          <w:right w:val="nil"/>
          <w:between w:val="nil"/>
        </w:pBdr>
        <w:rPr>
          <w:color w:val="000000"/>
          <w:sz w:val="24"/>
          <w:szCs w:val="24"/>
        </w:rPr>
      </w:pPr>
    </w:p>
    <w:p w:rsidR="005766B1" w:rsidRDefault="005766B1"/>
    <w:p w:rsidR="005766B1" w:rsidRDefault="005766B1"/>
    <w:p w:rsidR="005766B1" w:rsidRDefault="005766B1"/>
    <w:sectPr w:rsidR="005766B1">
      <w:headerReference w:type="default" r:id="rId13"/>
      <w:footerReference w:type="default" r:id="rId14"/>
      <w:pgSz w:w="11910" w:h="16840"/>
      <w:pgMar w:top="1320" w:right="1260" w:bottom="1340" w:left="1300" w:header="715" w:footer="115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907E0" w:rsidRDefault="002907E0">
      <w:r>
        <w:separator/>
      </w:r>
    </w:p>
  </w:endnote>
  <w:endnote w:type="continuationSeparator" w:id="0">
    <w:p w:rsidR="002907E0" w:rsidRDefault="00290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7C62BB3-9DEA-384C-B2D1-4E1B200ED5BF}"/>
  </w:font>
  <w:font w:name="Courier New">
    <w:panose1 w:val="02070309020205020404"/>
    <w:charset w:val="00"/>
    <w:family w:val="modern"/>
    <w:pitch w:val="fixed"/>
    <w:sig w:usb0="E0002AFF" w:usb1="C0007843" w:usb2="00000009" w:usb3="00000000" w:csb0="000001FF" w:csb1="00000000"/>
    <w:embedRegular r:id="rId2" w:fontKey="{F74EFE71-2C01-454A-BAAE-DC01CED90C4F}"/>
  </w:font>
  <w:font w:name="Arial">
    <w:panose1 w:val="020B0604020202020204"/>
    <w:charset w:val="00"/>
    <w:family w:val="swiss"/>
    <w:pitch w:val="variable"/>
    <w:sig w:usb0="E0002AFF" w:usb1="C0007843" w:usb2="00000009" w:usb3="00000000" w:csb0="000001FF" w:csb1="00000000"/>
    <w:embedRegular r:id="rId3" w:fontKey="{7D4E2AFA-10A9-B342-8142-FCEF9DD40A19}"/>
    <w:embedBold r:id="rId4" w:fontKey="{01943393-7F56-4D44-83D4-C25BA325489B}"/>
  </w:font>
  <w:font w:name="Calibri">
    <w:panose1 w:val="020F0502020204030204"/>
    <w:charset w:val="00"/>
    <w:family w:val="swiss"/>
    <w:pitch w:val="variable"/>
    <w:sig w:usb0="E0002AFF" w:usb1="C000247B" w:usb2="00000009" w:usb3="00000000" w:csb0="000001FF" w:csb1="00000000"/>
    <w:embedRegular r:id="rId5" w:fontKey="{AB3BD190-39B4-9846-B3D6-0E8603611651}"/>
    <w:embedBold r:id="rId6" w:fontKey="{415AD58D-8358-C949-B198-19AB1E57B9EC}"/>
  </w:font>
  <w:font w:name="Caladea">
    <w:charset w:val="00"/>
    <w:family w:val="auto"/>
    <w:pitch w:val="default"/>
    <w:embedRegular r:id="rId7" w:fontKey="{2A912CE8-80CD-1F48-98BE-DFEA61D2F74D}"/>
    <w:embedBold r:id="rId8" w:fontKey="{58C86F3A-A416-BE40-B74D-F64A98BE91B6}"/>
  </w:font>
  <w:font w:name="Times New Roman">
    <w:panose1 w:val="02020603050405020304"/>
    <w:charset w:val="00"/>
    <w:family w:val="roman"/>
    <w:pitch w:val="variable"/>
    <w:sig w:usb0="E0002EFF" w:usb1="C000785B" w:usb2="00000009" w:usb3="00000000" w:csb0="000001FF" w:csb1="00000000"/>
    <w:embedRegular r:id="rId9" w:fontKey="{B8F303FC-1884-1F42-97E9-7FAE3B745ACC}"/>
    <w:embedBold r:id="rId10" w:fontKey="{09C048CF-9765-824C-A666-712C52C883C5}"/>
  </w:font>
  <w:font w:name="Calibri Light">
    <w:panose1 w:val="020F0302020204030204"/>
    <w:charset w:val="00"/>
    <w:family w:val="swiss"/>
    <w:pitch w:val="variable"/>
    <w:sig w:usb0="E0002AFF" w:usb1="C000247B" w:usb2="00000009" w:usb3="00000000" w:csb0="000001FF" w:csb1="00000000"/>
    <w:embedRegular r:id="rId11" w:fontKey="{BD7BDA76-8BC2-BC4E-BA72-7E9D212255E2}"/>
  </w:font>
  <w:font w:name="Cambria">
    <w:panose1 w:val="02040503050406030204"/>
    <w:charset w:val="00"/>
    <w:family w:val="roman"/>
    <w:pitch w:val="variable"/>
    <w:sig w:usb0="E00002FF" w:usb1="400004FF" w:usb2="00000000" w:usb3="00000000" w:csb0="0000019F" w:csb1="00000000"/>
    <w:embedRegular r:id="rId12" w:fontKey="{B995ABD4-F9C9-8944-A3A6-39AC65CA5958}"/>
  </w:font>
  <w:font w:name="Georgia">
    <w:panose1 w:val="02040502050405020303"/>
    <w:charset w:val="00"/>
    <w:family w:val="roman"/>
    <w:pitch w:val="variable"/>
    <w:sig w:usb0="00000287" w:usb1="00000000" w:usb2="00000000" w:usb3="00000000" w:csb0="0000009F" w:csb1="00000000"/>
    <w:embedItalic r:id="rId13" w:fontKey="{661DB869-0C17-6248-AA31-D967AD925856}"/>
  </w:font>
  <w:font w:name="Aptos Narrow">
    <w:panose1 w:val="020B0004020202020204"/>
    <w:charset w:val="00"/>
    <w:family w:val="swiss"/>
    <w:pitch w:val="variable"/>
    <w:sig w:usb0="20000287" w:usb1="00000003" w:usb2="00000000" w:usb3="00000000" w:csb0="0000019F" w:csb1="00000000"/>
    <w:embedRegular r:id="rId14" w:fontKey="{8392890F-7FE4-8444-AEB2-044EA1E55FC1}"/>
    <w:embedBold r:id="rId15" w:fontKey="{4D0639C7-AE24-1C4D-A0F8-3602A9864F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766B1" w:rsidRDefault="00000000">
    <w:pPr>
      <w:jc w:val="right"/>
    </w:pPr>
    <w:r>
      <w:fldChar w:fldCharType="begin"/>
    </w:r>
    <w:r>
      <w:instrText>PAGE</w:instrText>
    </w:r>
    <w:r>
      <w:fldChar w:fldCharType="separate"/>
    </w:r>
    <w:r w:rsidR="00922CFE">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766B1" w:rsidRDefault="00000000">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922CFE">
      <w:rPr>
        <w:noProof/>
        <w:sz w:val="20"/>
        <w:szCs w:val="20"/>
      </w:rPr>
      <w:t>3</w:t>
    </w:r>
    <w:r>
      <w:rPr>
        <w:sz w:val="20"/>
        <w:szCs w:val="20"/>
      </w:rPr>
      <w:fldChar w:fldCharType="end"/>
    </w:r>
    <w:r>
      <w:rPr>
        <w:noProof/>
      </w:rPr>
      <mc:AlternateContent>
        <mc:Choice Requires="wps">
          <w:drawing>
            <wp:anchor distT="0" distB="0" distL="0" distR="0" simplePos="0" relativeHeight="251658240" behindDoc="1" locked="0" layoutInCell="1" hidden="0" allowOverlap="1">
              <wp:simplePos x="0" y="0"/>
              <wp:positionH relativeFrom="column">
                <wp:posOffset>73659</wp:posOffset>
              </wp:positionH>
              <wp:positionV relativeFrom="paragraph">
                <wp:posOffset>9906000</wp:posOffset>
              </wp:positionV>
              <wp:extent cx="6350" cy="12700"/>
              <wp:effectExtent l="0" t="0" r="0" b="0"/>
              <wp:wrapNone/>
              <wp:docPr id="2028012928" name="Rechthoek 2028012928"/>
              <wp:cNvGraphicFramePr/>
              <a:graphic xmlns:a="http://schemas.openxmlformats.org/drawingml/2006/main">
                <a:graphicData uri="http://schemas.microsoft.com/office/word/2010/wordprocessingShape">
                  <wps:wsp>
                    <wps:cNvSpPr/>
                    <wps:spPr>
                      <a:xfrm>
                        <a:off x="4125213" y="3776825"/>
                        <a:ext cx="2441575" cy="6350"/>
                      </a:xfrm>
                      <a:prstGeom prst="rect">
                        <a:avLst/>
                      </a:prstGeom>
                      <a:solidFill>
                        <a:srgbClr val="4F81BC"/>
                      </a:solidFill>
                      <a:ln>
                        <a:noFill/>
                      </a:ln>
                    </wps:spPr>
                    <wps:txbx>
                      <w:txbxContent>
                        <w:p w:rsidR="005766B1" w:rsidRDefault="005766B1">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73659</wp:posOffset>
              </wp:positionH>
              <wp:positionV relativeFrom="paragraph">
                <wp:posOffset>9906000</wp:posOffset>
              </wp:positionV>
              <wp:extent cx="6350" cy="12700"/>
              <wp:effectExtent b="0" l="0" r="0" t="0"/>
              <wp:wrapNone/>
              <wp:docPr id="2028012928"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350" cy="12700"/>
                      </a:xfrm>
                      <a:prstGeom prst="rect"/>
                      <a:ln/>
                    </pic:spPr>
                  </pic:pic>
                </a:graphicData>
              </a:graphic>
            </wp:anchor>
          </w:drawing>
        </mc:Fallback>
      </mc:AlternateContent>
    </w:r>
    <w:r>
      <w:rPr>
        <w:noProof/>
      </w:rPr>
      <mc:AlternateContent>
        <mc:Choice Requires="wps">
          <w:drawing>
            <wp:anchor distT="0" distB="0" distL="0" distR="0" simplePos="0" relativeHeight="251659264" behindDoc="1" locked="0" layoutInCell="1" hidden="0" allowOverlap="1">
              <wp:simplePos x="0" y="0"/>
              <wp:positionH relativeFrom="column">
                <wp:posOffset>3289935</wp:posOffset>
              </wp:positionH>
              <wp:positionV relativeFrom="paragraph">
                <wp:posOffset>9906000</wp:posOffset>
              </wp:positionV>
              <wp:extent cx="6350" cy="12700"/>
              <wp:effectExtent l="0" t="0" r="0" b="0"/>
              <wp:wrapNone/>
              <wp:docPr id="2028012929" name="Rechthoek 2028012929"/>
              <wp:cNvGraphicFramePr/>
              <a:graphic xmlns:a="http://schemas.openxmlformats.org/drawingml/2006/main">
                <a:graphicData uri="http://schemas.microsoft.com/office/word/2010/wordprocessingShape">
                  <wps:wsp>
                    <wps:cNvSpPr/>
                    <wps:spPr>
                      <a:xfrm>
                        <a:off x="4073460" y="3776825"/>
                        <a:ext cx="2545080" cy="6350"/>
                      </a:xfrm>
                      <a:prstGeom prst="rect">
                        <a:avLst/>
                      </a:prstGeom>
                      <a:solidFill>
                        <a:srgbClr val="4F81BC"/>
                      </a:solidFill>
                      <a:ln>
                        <a:noFill/>
                      </a:ln>
                    </wps:spPr>
                    <wps:txbx>
                      <w:txbxContent>
                        <w:p w:rsidR="005766B1" w:rsidRDefault="005766B1">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3289935</wp:posOffset>
              </wp:positionH>
              <wp:positionV relativeFrom="paragraph">
                <wp:posOffset>9906000</wp:posOffset>
              </wp:positionV>
              <wp:extent cx="6350" cy="12700"/>
              <wp:effectExtent b="0" l="0" r="0" t="0"/>
              <wp:wrapNone/>
              <wp:docPr id="2028012929"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6350" cy="12700"/>
                      </a:xfrm>
                      <a:prstGeom prst="rect"/>
                      <a:ln/>
                    </pic:spPr>
                  </pic:pic>
                </a:graphicData>
              </a:graphic>
            </wp:anchor>
          </w:drawing>
        </mc:Fallback>
      </mc:AlternateContent>
    </w:r>
    <w:r>
      <w:rPr>
        <w:noProof/>
      </w:rPr>
      <mc:AlternateContent>
        <mc:Choice Requires="wpg">
          <w:drawing>
            <wp:anchor distT="0" distB="0" distL="0" distR="0" simplePos="0" relativeHeight="251660288" behindDoc="1" locked="0" layoutInCell="1" hidden="0" allowOverlap="1">
              <wp:simplePos x="0" y="0"/>
              <wp:positionH relativeFrom="column">
                <wp:posOffset>2568258</wp:posOffset>
              </wp:positionH>
              <wp:positionV relativeFrom="paragraph">
                <wp:posOffset>9816148</wp:posOffset>
              </wp:positionV>
              <wp:extent cx="692785" cy="199390"/>
              <wp:effectExtent l="0" t="0" r="0" b="0"/>
              <wp:wrapNone/>
              <wp:docPr id="2028012931" name="Rechthoek 2028012931"/>
              <wp:cNvGraphicFramePr/>
              <a:graphic xmlns:a="http://schemas.openxmlformats.org/drawingml/2006/main">
                <a:graphicData uri="http://schemas.microsoft.com/office/word/2010/wordprocessingShape">
                  <wps:wsp>
                    <wps:cNvSpPr/>
                    <wps:spPr>
                      <a:xfrm>
                        <a:off x="5004370" y="3685068"/>
                        <a:ext cx="683260" cy="189865"/>
                      </a:xfrm>
                      <a:prstGeom prst="rect">
                        <a:avLst/>
                      </a:prstGeom>
                      <a:noFill/>
                      <a:ln>
                        <a:noFill/>
                      </a:ln>
                    </wps:spPr>
                    <wps:txbx>
                      <w:txbxContent>
                        <w:p w:rsidR="005766B1" w:rsidRDefault="00000000">
                          <w:pPr>
                            <w:spacing w:before="20"/>
                            <w:ind w:left="20" w:firstLine="20"/>
                            <w:textDirection w:val="btLr"/>
                          </w:pPr>
                          <w:r>
                            <w:rPr>
                              <w:rFonts w:ascii="Caladea" w:eastAsia="Caladea" w:hAnsi="Caladea" w:cs="Caladea"/>
                              <w:b/>
                              <w:color w:val="8DB3E1"/>
                            </w:rPr>
                            <w:t xml:space="preserve">Pagina  PAGE </w:t>
                          </w:r>
                          <w:r>
                            <w:rPr>
                              <w:color w:val="000000"/>
                            </w:rPr>
                            <w:t>10</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2568258</wp:posOffset>
              </wp:positionH>
              <wp:positionV relativeFrom="paragraph">
                <wp:posOffset>9816148</wp:posOffset>
              </wp:positionV>
              <wp:extent cx="692785" cy="199390"/>
              <wp:effectExtent b="0" l="0" r="0" t="0"/>
              <wp:wrapNone/>
              <wp:docPr id="2028012931"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692785" cy="19939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766B1" w:rsidRDefault="00000000">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922CFE">
      <w:rPr>
        <w:noProof/>
        <w:sz w:val="20"/>
        <w:szCs w:val="20"/>
      </w:rPr>
      <w:t>8</w:t>
    </w:r>
    <w:r>
      <w:rPr>
        <w:sz w:val="20"/>
        <w:szCs w:val="20"/>
      </w:rPr>
      <w:fldChar w:fldCharType="end"/>
    </w:r>
    <w:r>
      <w:rPr>
        <w:noProof/>
      </w:rPr>
      <mc:AlternateContent>
        <mc:Choice Requires="wps">
          <w:drawing>
            <wp:anchor distT="0" distB="0" distL="0" distR="0" simplePos="0" relativeHeight="251661312" behindDoc="1" locked="0" layoutInCell="1" hidden="0" allowOverlap="1">
              <wp:simplePos x="0" y="0"/>
              <wp:positionH relativeFrom="column">
                <wp:posOffset>73659</wp:posOffset>
              </wp:positionH>
              <wp:positionV relativeFrom="paragraph">
                <wp:posOffset>9906000</wp:posOffset>
              </wp:positionV>
              <wp:extent cx="6350" cy="12700"/>
              <wp:effectExtent l="0" t="0" r="0" b="0"/>
              <wp:wrapNone/>
              <wp:docPr id="2028012927" name="Rechthoek 2028012927"/>
              <wp:cNvGraphicFramePr/>
              <a:graphic xmlns:a="http://schemas.openxmlformats.org/drawingml/2006/main">
                <a:graphicData uri="http://schemas.microsoft.com/office/word/2010/wordprocessingShape">
                  <wps:wsp>
                    <wps:cNvSpPr/>
                    <wps:spPr>
                      <a:xfrm>
                        <a:off x="4125213" y="3776825"/>
                        <a:ext cx="2441575" cy="6350"/>
                      </a:xfrm>
                      <a:prstGeom prst="rect">
                        <a:avLst/>
                      </a:prstGeom>
                      <a:solidFill>
                        <a:srgbClr val="4F81BC"/>
                      </a:solidFill>
                      <a:ln>
                        <a:noFill/>
                      </a:ln>
                    </wps:spPr>
                    <wps:txbx>
                      <w:txbxContent>
                        <w:p w:rsidR="005766B1" w:rsidRDefault="005766B1">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73659</wp:posOffset>
              </wp:positionH>
              <wp:positionV relativeFrom="paragraph">
                <wp:posOffset>9906000</wp:posOffset>
              </wp:positionV>
              <wp:extent cx="6350" cy="12700"/>
              <wp:effectExtent b="0" l="0" r="0" t="0"/>
              <wp:wrapNone/>
              <wp:docPr id="2028012927"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6350" cy="12700"/>
                      </a:xfrm>
                      <a:prstGeom prst="rect"/>
                      <a:ln/>
                    </pic:spPr>
                  </pic:pic>
                </a:graphicData>
              </a:graphic>
            </wp:anchor>
          </w:drawing>
        </mc:Fallback>
      </mc:AlternateContent>
    </w:r>
    <w:r>
      <w:rPr>
        <w:noProof/>
      </w:rPr>
      <mc:AlternateContent>
        <mc:Choice Requires="wps">
          <w:drawing>
            <wp:anchor distT="0" distB="0" distL="0" distR="0" simplePos="0" relativeHeight="251662336" behindDoc="1" locked="0" layoutInCell="1" hidden="0" allowOverlap="1">
              <wp:simplePos x="0" y="0"/>
              <wp:positionH relativeFrom="column">
                <wp:posOffset>3289935</wp:posOffset>
              </wp:positionH>
              <wp:positionV relativeFrom="paragraph">
                <wp:posOffset>9906000</wp:posOffset>
              </wp:positionV>
              <wp:extent cx="6350" cy="12700"/>
              <wp:effectExtent l="0" t="0" r="0" b="0"/>
              <wp:wrapNone/>
              <wp:docPr id="2028012932" name="Rechthoek 2028012932"/>
              <wp:cNvGraphicFramePr/>
              <a:graphic xmlns:a="http://schemas.openxmlformats.org/drawingml/2006/main">
                <a:graphicData uri="http://schemas.microsoft.com/office/word/2010/wordprocessingShape">
                  <wps:wsp>
                    <wps:cNvSpPr/>
                    <wps:spPr>
                      <a:xfrm>
                        <a:off x="4073460" y="3776825"/>
                        <a:ext cx="2545080" cy="6350"/>
                      </a:xfrm>
                      <a:prstGeom prst="rect">
                        <a:avLst/>
                      </a:prstGeom>
                      <a:solidFill>
                        <a:srgbClr val="4F81BC"/>
                      </a:solidFill>
                      <a:ln>
                        <a:noFill/>
                      </a:ln>
                    </wps:spPr>
                    <wps:txbx>
                      <w:txbxContent>
                        <w:p w:rsidR="005766B1" w:rsidRDefault="005766B1">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3289935</wp:posOffset>
              </wp:positionH>
              <wp:positionV relativeFrom="paragraph">
                <wp:posOffset>9906000</wp:posOffset>
              </wp:positionV>
              <wp:extent cx="6350" cy="12700"/>
              <wp:effectExtent b="0" l="0" r="0" t="0"/>
              <wp:wrapNone/>
              <wp:docPr id="2028012932"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6350" cy="12700"/>
                      </a:xfrm>
                      <a:prstGeom prst="rect"/>
                      <a:ln/>
                    </pic:spPr>
                  </pic:pic>
                </a:graphicData>
              </a:graphic>
            </wp:anchor>
          </w:drawing>
        </mc:Fallback>
      </mc:AlternateContent>
    </w:r>
    <w:r>
      <w:rPr>
        <w:noProof/>
      </w:rPr>
      <mc:AlternateContent>
        <mc:Choice Requires="wpg">
          <w:drawing>
            <wp:anchor distT="0" distB="0" distL="0" distR="0" simplePos="0" relativeHeight="251663360" behindDoc="1" locked="0" layoutInCell="1" hidden="0" allowOverlap="1">
              <wp:simplePos x="0" y="0"/>
              <wp:positionH relativeFrom="column">
                <wp:posOffset>2568258</wp:posOffset>
              </wp:positionH>
              <wp:positionV relativeFrom="paragraph">
                <wp:posOffset>9816148</wp:posOffset>
              </wp:positionV>
              <wp:extent cx="692785" cy="199390"/>
              <wp:effectExtent l="0" t="0" r="0" b="0"/>
              <wp:wrapNone/>
              <wp:docPr id="2028012930" name="Rechthoek 2028012930"/>
              <wp:cNvGraphicFramePr/>
              <a:graphic xmlns:a="http://schemas.openxmlformats.org/drawingml/2006/main">
                <a:graphicData uri="http://schemas.microsoft.com/office/word/2010/wordprocessingShape">
                  <wps:wsp>
                    <wps:cNvSpPr/>
                    <wps:spPr>
                      <a:xfrm>
                        <a:off x="5004370" y="3685068"/>
                        <a:ext cx="683260" cy="189865"/>
                      </a:xfrm>
                      <a:prstGeom prst="rect">
                        <a:avLst/>
                      </a:prstGeom>
                      <a:noFill/>
                      <a:ln>
                        <a:noFill/>
                      </a:ln>
                    </wps:spPr>
                    <wps:txbx>
                      <w:txbxContent>
                        <w:p w:rsidR="005766B1" w:rsidRDefault="00000000">
                          <w:pPr>
                            <w:spacing w:before="20"/>
                            <w:ind w:left="20" w:firstLine="20"/>
                            <w:textDirection w:val="btLr"/>
                          </w:pPr>
                          <w:r>
                            <w:rPr>
                              <w:rFonts w:ascii="Caladea" w:eastAsia="Caladea" w:hAnsi="Caladea" w:cs="Caladea"/>
                              <w:b/>
                              <w:color w:val="8DB3E1"/>
                            </w:rPr>
                            <w:t xml:space="preserve">Pagina  PAGE </w:t>
                          </w:r>
                          <w:r>
                            <w:rPr>
                              <w:color w:val="000000"/>
                            </w:rPr>
                            <w:t>13</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2568258</wp:posOffset>
              </wp:positionH>
              <wp:positionV relativeFrom="paragraph">
                <wp:posOffset>9816148</wp:posOffset>
              </wp:positionV>
              <wp:extent cx="692785" cy="199390"/>
              <wp:effectExtent b="0" l="0" r="0" t="0"/>
              <wp:wrapNone/>
              <wp:docPr id="2028012930"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692785" cy="19939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907E0" w:rsidRDefault="002907E0">
      <w:r>
        <w:separator/>
      </w:r>
    </w:p>
  </w:footnote>
  <w:footnote w:type="continuationSeparator" w:id="0">
    <w:p w:rsidR="002907E0" w:rsidRDefault="002907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766B1" w:rsidRDefault="005766B1">
    <w:pPr>
      <w:pBdr>
        <w:top w:val="nil"/>
        <w:left w:val="nil"/>
        <w:bottom w:val="nil"/>
        <w:right w:val="nil"/>
        <w:between w:val="nil"/>
      </w:pBdr>
      <w:spacing w:line="14" w:lineRule="auto"/>
      <w:rPr>
        <w:sz w:val="20"/>
        <w:szCs w:val="20"/>
      </w:rPr>
    </w:pPr>
  </w:p>
  <w:p w:rsidR="005766B1" w:rsidRDefault="005766B1">
    <w:pPr>
      <w:pBdr>
        <w:top w:val="nil"/>
        <w:left w:val="nil"/>
        <w:bottom w:val="nil"/>
        <w:right w:val="nil"/>
        <w:between w:val="nil"/>
      </w:pBd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766B1" w:rsidRDefault="005766B1">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2C11D5"/>
    <w:multiLevelType w:val="multilevel"/>
    <w:tmpl w:val="AB4E4BE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 w15:restartNumberingAfterBreak="0">
    <w:nsid w:val="4F9846A0"/>
    <w:multiLevelType w:val="multilevel"/>
    <w:tmpl w:val="53323FA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 w15:restartNumberingAfterBreak="0">
    <w:nsid w:val="52A548B3"/>
    <w:multiLevelType w:val="multilevel"/>
    <w:tmpl w:val="9800E00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 w15:restartNumberingAfterBreak="0">
    <w:nsid w:val="746D5968"/>
    <w:multiLevelType w:val="multilevel"/>
    <w:tmpl w:val="4B22A79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34799412">
    <w:abstractNumId w:val="3"/>
  </w:num>
  <w:num w:numId="2" w16cid:durableId="1837333742">
    <w:abstractNumId w:val="1"/>
  </w:num>
  <w:num w:numId="3" w16cid:durableId="1082608381">
    <w:abstractNumId w:val="0"/>
  </w:num>
  <w:num w:numId="4" w16cid:durableId="9051409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6B1"/>
    <w:rsid w:val="002907E0"/>
    <w:rsid w:val="005766B1"/>
    <w:rsid w:val="005D51CD"/>
    <w:rsid w:val="005F06D4"/>
    <w:rsid w:val="006C48D4"/>
    <w:rsid w:val="00706FE0"/>
    <w:rsid w:val="00922CF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61346166"/>
  <w15:docId w15:val="{725FE486-C4D1-BF45-A654-F5275C332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ind w:left="360" w:hanging="360"/>
      <w:outlineLvl w:val="0"/>
    </w:pPr>
    <w:rPr>
      <w:rFonts w:ascii="Calibri" w:eastAsia="Calibri" w:hAnsi="Calibri" w:cs="Calibri"/>
      <w:b/>
      <w:bCs/>
      <w:sz w:val="26"/>
      <w:szCs w:val="26"/>
    </w:rPr>
  </w:style>
  <w:style w:type="paragraph" w:styleId="Kop2">
    <w:name w:val="heading 2"/>
    <w:basedOn w:val="Standaard"/>
    <w:next w:val="Standaard"/>
    <w:uiPriority w:val="9"/>
    <w:unhideWhenUsed/>
    <w:qFormat/>
    <w:pPr>
      <w:ind w:left="432" w:hanging="432"/>
      <w:outlineLvl w:val="1"/>
    </w:pPr>
    <w:rPr>
      <w:rFonts w:ascii="Calibri" w:eastAsia="Calibri" w:hAnsi="Calibri" w:cs="Calibri"/>
      <w:b/>
      <w:bCs/>
      <w:sz w:val="24"/>
      <w:szCs w:val="24"/>
    </w:rPr>
  </w:style>
  <w:style w:type="paragraph" w:styleId="Kop3">
    <w:name w:val="heading 3"/>
    <w:basedOn w:val="Standaard"/>
    <w:next w:val="Standaard"/>
    <w:uiPriority w:val="9"/>
    <w:unhideWhenUsed/>
    <w:qFormat/>
    <w:pPr>
      <w:spacing w:before="78"/>
      <w:ind w:left="1224" w:hanging="504"/>
      <w:outlineLvl w:val="2"/>
    </w:pPr>
    <w:rPr>
      <w:sz w:val="24"/>
      <w:szCs w:val="24"/>
    </w:rPr>
  </w:style>
  <w:style w:type="paragraph" w:styleId="Kop4">
    <w:name w:val="heading 4"/>
    <w:basedOn w:val="Standaard"/>
    <w:next w:val="Standaard"/>
    <w:uiPriority w:val="9"/>
    <w:semiHidden/>
    <w:unhideWhenUsed/>
    <w:qFormat/>
    <w:pPr>
      <w:spacing w:before="21"/>
      <w:ind w:left="20"/>
      <w:outlineLvl w:val="3"/>
    </w:pPr>
    <w:rPr>
      <w:rFonts w:ascii="Caladea" w:eastAsia="Caladea" w:hAnsi="Caladea" w:cs="Caladea"/>
      <w:b/>
      <w:bCs/>
    </w:rPr>
  </w:style>
  <w:style w:type="paragraph" w:styleId="Kop5">
    <w:name w:val="heading 5"/>
    <w:basedOn w:val="Standaard"/>
    <w:next w:val="Standaard"/>
    <w:uiPriority w:val="9"/>
    <w:semiHidden/>
    <w:unhideWhenUsed/>
    <w:qFormat/>
    <w:pPr>
      <w:keepNext/>
      <w:keepLines/>
      <w:spacing w:before="220" w:after="40"/>
      <w:outlineLvl w:val="4"/>
    </w:pPr>
    <w:rPr>
      <w:b/>
      <w:bCs/>
    </w:rPr>
  </w:style>
  <w:style w:type="paragraph" w:styleId="Kop6">
    <w:name w:val="heading 6"/>
    <w:basedOn w:val="Standaard"/>
    <w:next w:val="Standaard"/>
    <w:uiPriority w:val="9"/>
    <w:semiHidden/>
    <w:unhideWhenUsed/>
    <w:qFormat/>
    <w:pPr>
      <w:keepNext/>
      <w:keepLines/>
      <w:spacing w:before="200" w:after="40"/>
      <w:outlineLvl w:val="5"/>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spacing w:before="88"/>
      <w:ind w:left="2747" w:right="2782"/>
      <w:jc w:val="center"/>
    </w:pPr>
    <w:rPr>
      <w:sz w:val="40"/>
      <w:szCs w:val="40"/>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Inhopg1">
    <w:name w:val="toc 1"/>
    <w:uiPriority w:val="39"/>
    <w:qFormat/>
    <w:pPr>
      <w:spacing w:before="131"/>
      <w:ind w:left="555" w:hanging="440"/>
    </w:pPr>
    <w:rPr>
      <w:sz w:val="18"/>
      <w:szCs w:val="18"/>
    </w:rPr>
  </w:style>
  <w:style w:type="paragraph" w:styleId="Inhopg2">
    <w:name w:val="toc 2"/>
    <w:uiPriority w:val="39"/>
    <w:qFormat/>
    <w:pPr>
      <w:spacing w:before="132"/>
      <w:ind w:left="638" w:hanging="302"/>
    </w:pPr>
    <w:rPr>
      <w:sz w:val="18"/>
      <w:szCs w:val="18"/>
    </w:rPr>
  </w:style>
  <w:style w:type="paragraph" w:styleId="Plattetekst">
    <w:name w:val="Body Text"/>
    <w:uiPriority w:val="1"/>
    <w:qFormat/>
  </w:style>
  <w:style w:type="paragraph" w:styleId="Lijstalinea">
    <w:name w:val="List Paragraph"/>
    <w:uiPriority w:val="1"/>
    <w:qFormat/>
    <w:pPr>
      <w:spacing w:before="132"/>
      <w:ind w:left="638" w:hanging="302"/>
    </w:pPr>
  </w:style>
  <w:style w:type="paragraph" w:customStyle="1" w:styleId="TableParagraph">
    <w:name w:val="Table Paragraph"/>
    <w:uiPriority w:val="1"/>
    <w:qFormat/>
    <w:pPr>
      <w:ind w:left="71"/>
    </w:pPr>
  </w:style>
  <w:style w:type="paragraph" w:styleId="Geenafstand">
    <w:name w:val="No Spacing"/>
    <w:uiPriority w:val="1"/>
    <w:qFormat/>
    <w:rsid w:val="006E2A0D"/>
    <w:rPr>
      <w:rFonts w:ascii="Calibri Light" w:hAnsi="Calibri Light"/>
      <w:lang w:val="nl-NL"/>
    </w:rPr>
  </w:style>
  <w:style w:type="table" w:styleId="Tabelraster">
    <w:name w:val="Table Grid"/>
    <w:basedOn w:val="Standaardtabel"/>
    <w:uiPriority w:val="39"/>
    <w:rsid w:val="004A0E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uiPriority w:val="39"/>
    <w:unhideWhenUsed/>
    <w:qFormat/>
    <w:rsid w:val="00C45CC3"/>
    <w:pPr>
      <w:keepNext/>
      <w:keepLines/>
      <w:widowControl/>
      <w:spacing w:before="240" w:line="259" w:lineRule="auto"/>
    </w:pPr>
    <w:rPr>
      <w:rFonts w:asciiTheme="majorHAnsi" w:eastAsiaTheme="majorEastAsia" w:hAnsiTheme="majorHAnsi" w:cstheme="majorBidi"/>
      <w:color w:val="365F91" w:themeColor="accent1" w:themeShade="BF"/>
      <w:sz w:val="32"/>
      <w:szCs w:val="32"/>
    </w:rPr>
  </w:style>
  <w:style w:type="paragraph" w:styleId="Inhopg3">
    <w:name w:val="toc 3"/>
    <w:autoRedefine/>
    <w:uiPriority w:val="39"/>
    <w:unhideWhenUsed/>
    <w:rsid w:val="00C45CC3"/>
    <w:pPr>
      <w:spacing w:after="100"/>
      <w:ind w:left="440"/>
    </w:pPr>
  </w:style>
  <w:style w:type="character" w:styleId="Hyperlink">
    <w:name w:val="Hyperlink"/>
    <w:basedOn w:val="Standaardalinea-lettertype"/>
    <w:uiPriority w:val="99"/>
    <w:unhideWhenUsed/>
    <w:rsid w:val="00C45CC3"/>
    <w:rPr>
      <w:color w:val="0000FF" w:themeColor="hyperlink"/>
      <w:u w:val="single"/>
    </w:rPr>
  </w:style>
  <w:style w:type="character" w:styleId="Onopgelostemelding">
    <w:name w:val="Unresolved Mention"/>
    <w:basedOn w:val="Standaardalinea-lettertype"/>
    <w:uiPriority w:val="99"/>
    <w:semiHidden/>
    <w:unhideWhenUsed/>
    <w:rsid w:val="00971C36"/>
    <w:rPr>
      <w:color w:val="605E5C"/>
      <w:shd w:val="clear" w:color="auto" w:fill="E1DFDD"/>
    </w:rPr>
  </w:style>
  <w:style w:type="paragraph" w:styleId="Koptekst">
    <w:name w:val="header"/>
    <w:link w:val="KoptekstChar"/>
    <w:uiPriority w:val="99"/>
    <w:unhideWhenUsed/>
    <w:rsid w:val="00C24F40"/>
    <w:pPr>
      <w:tabs>
        <w:tab w:val="center" w:pos="4536"/>
        <w:tab w:val="right" w:pos="9072"/>
      </w:tabs>
    </w:pPr>
  </w:style>
  <w:style w:type="character" w:customStyle="1" w:styleId="KoptekstChar">
    <w:name w:val="Koptekst Char"/>
    <w:basedOn w:val="Standaardalinea-lettertype"/>
    <w:link w:val="Koptekst"/>
    <w:uiPriority w:val="99"/>
    <w:rsid w:val="00C24F40"/>
    <w:rPr>
      <w:rFonts w:ascii="Arial" w:eastAsia="Arial" w:hAnsi="Arial" w:cs="Arial"/>
      <w:lang w:val="nl-NL"/>
    </w:rPr>
  </w:style>
  <w:style w:type="paragraph" w:styleId="Voettekst">
    <w:name w:val="footer"/>
    <w:link w:val="VoettekstChar"/>
    <w:uiPriority w:val="99"/>
    <w:unhideWhenUsed/>
    <w:rsid w:val="00C24F40"/>
    <w:pPr>
      <w:tabs>
        <w:tab w:val="center" w:pos="4536"/>
        <w:tab w:val="right" w:pos="9072"/>
      </w:tabs>
    </w:pPr>
  </w:style>
  <w:style w:type="character" w:customStyle="1" w:styleId="VoettekstChar">
    <w:name w:val="Voettekst Char"/>
    <w:basedOn w:val="Standaardalinea-lettertype"/>
    <w:link w:val="Voettekst"/>
    <w:uiPriority w:val="99"/>
    <w:rsid w:val="00C24F40"/>
    <w:rPr>
      <w:rFonts w:ascii="Arial" w:eastAsia="Arial" w:hAnsi="Arial" w:cs="Arial"/>
      <w:lang w:val="nl-NL"/>
    </w:r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wjukken.n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ABbzJDXqCRLxjmcfDpFAOHl+2Q==">CgMxLjAyDmgubm13dzhwZm4wdGliMg5oLnh4bDY2NjQxY2ttYTIOaC51b20wd2E3bjRheWEyDmguazhobnQ3ejhnYm50Mg5oLndiZHlwZDhlcmt3dDIOaC5qa3BvMnBla2NuOXQyDmguZnB2dHgwZ2N3ZDlsMg5oLjk5dDV4eWRzdzRmcjIOaC52cTNyYTV6ZHV3OXcyDmguMndoYjY5cGpjcTEwMg5oLnNwajlpb2w2N2syMzIOaC51YXNxZmlmMTFlb2UyDWguZzM1OGFtb3A3ZXUyDmguZWlncTU4bHh0em11Mg5oLjJ2aW9vanVuZnJ1ZjINaC45YjZkNGZhNDczOTIOaC53ZmdoanM2ZW91OGcyDmgucWJxcTBiaWRrMWx5Mg5oLm9ibGIzdGY4enV5YjgAciExdFJCWUdxX25IaVUxSmFLZ1o0RmRTQzV3NVVEV3BKLV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1453</Words>
  <Characters>7994</Characters>
  <Application>Microsoft Office Word</Application>
  <DocSecurity>0</DocSecurity>
  <Lines>66</Lines>
  <Paragraphs>18</Paragraphs>
  <ScaleCrop>false</ScaleCrop>
  <Company/>
  <LinksUpToDate>false</LinksUpToDate>
  <CharactersWithSpaces>9429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Kuperus</dc:creator>
  <cp:lastModifiedBy>hanneke jokhan</cp:lastModifiedBy>
  <cp:revision>3</cp:revision>
  <dcterms:created xsi:type="dcterms:W3CDTF">2026-01-20T09:58:00Z</dcterms:created>
  <dcterms:modified xsi:type="dcterms:W3CDTF">2026-01-20T10:08:00Z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2023-12-03T00:00:00Z</vt:filetime>
  </property>
  <property fmtid="{D5CDD505-2E9C-101B-9397-08002B2CF9AE}" pid="3" name="Creator">
    <vt:lpwstr>Microsoft® Word voor Microsoft 365</vt:lpwstr>
  </property>
  <property fmtid="{D5CDD505-2E9C-101B-9397-08002B2CF9AE}" pid="4" name="LastSaved">
    <vt:filetime>2023-12-04T00:00:00Z</vt:filetime>
  </property>
</Properties>
</file>